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71" w:rsidRPr="00B34C9C" w:rsidRDefault="00BB776C" w:rsidP="005D6C56">
      <w:pPr>
        <w:spacing w:line="240" w:lineRule="auto"/>
        <w:jc w:val="center"/>
        <w:rPr>
          <w:rFonts w:ascii="Times New Roman" w:eastAsia="Times New Roman" w:hAnsi="Times New Roman" w:cs="Times New Roman"/>
          <w:sz w:val="24"/>
          <w:szCs w:val="24"/>
        </w:rPr>
      </w:pPr>
      <w:r w:rsidRPr="00B34C9C">
        <w:rPr>
          <w:rFonts w:ascii="Calibri" w:eastAsia="Times New Roman" w:hAnsi="Calibri" w:cs="Calibri"/>
          <w:b/>
          <w:bCs/>
          <w:color w:val="000000"/>
          <w:sz w:val="24"/>
          <w:szCs w:val="24"/>
        </w:rPr>
        <w:t xml:space="preserve">UNA-SNY Program </w:t>
      </w:r>
      <w:proofErr w:type="gramStart"/>
      <w:r w:rsidRPr="00B34C9C">
        <w:rPr>
          <w:rFonts w:ascii="Calibri" w:eastAsia="Times New Roman" w:hAnsi="Calibri" w:cs="Calibri"/>
          <w:b/>
          <w:bCs/>
          <w:color w:val="000000"/>
          <w:sz w:val="24"/>
          <w:szCs w:val="24"/>
        </w:rPr>
        <w:t xml:space="preserve">History </w:t>
      </w:r>
      <w:r>
        <w:rPr>
          <w:rFonts w:ascii="Calibri" w:eastAsia="Times New Roman" w:hAnsi="Calibri" w:cs="Calibri"/>
          <w:b/>
          <w:bCs/>
          <w:color w:val="000000"/>
          <w:sz w:val="24"/>
          <w:szCs w:val="24"/>
        </w:rPr>
        <w:t xml:space="preserve"> -</w:t>
      </w:r>
      <w:proofErr w:type="gramEnd"/>
      <w:r>
        <w:rPr>
          <w:rFonts w:ascii="Calibri" w:eastAsia="Times New Roman" w:hAnsi="Calibri" w:cs="Calibri"/>
          <w:b/>
          <w:bCs/>
          <w:color w:val="000000"/>
          <w:sz w:val="24"/>
          <w:szCs w:val="24"/>
        </w:rPr>
        <w:t xml:space="preserve"> </w:t>
      </w:r>
      <w:r w:rsidR="00680271" w:rsidRPr="00B34C9C">
        <w:rPr>
          <w:rFonts w:ascii="Calibri" w:eastAsia="Times New Roman" w:hAnsi="Calibri" w:cs="Calibri"/>
          <w:b/>
          <w:bCs/>
          <w:color w:val="000000"/>
          <w:sz w:val="24"/>
          <w:szCs w:val="24"/>
        </w:rPr>
        <w:t xml:space="preserve">Race, Criminal Justice and Human Rights </w:t>
      </w:r>
      <w:r w:rsidR="00425C10">
        <w:rPr>
          <w:rFonts w:ascii="Calibri" w:eastAsia="Times New Roman" w:hAnsi="Calibri" w:cs="Calibri"/>
          <w:b/>
          <w:bCs/>
          <w:color w:val="000000"/>
          <w:sz w:val="24"/>
          <w:szCs w:val="24"/>
        </w:rPr>
        <w:t>– March  2021</w:t>
      </w:r>
    </w:p>
    <w:p w:rsidR="0072170E" w:rsidRPr="00B34C9C" w:rsidRDefault="00680271" w:rsidP="00680271">
      <w:pPr>
        <w:spacing w:line="240" w:lineRule="auto"/>
        <w:rPr>
          <w:rFonts w:ascii="Calibri" w:eastAsia="Times New Roman" w:hAnsi="Calibri" w:cs="Calibri"/>
          <w:color w:val="000000"/>
          <w:sz w:val="24"/>
          <w:szCs w:val="24"/>
          <w:shd w:val="clear" w:color="auto" w:fill="FFFFFF"/>
        </w:rPr>
      </w:pPr>
      <w:r w:rsidRPr="00B34C9C">
        <w:rPr>
          <w:rFonts w:ascii="Calibri" w:eastAsia="Times New Roman" w:hAnsi="Calibri" w:cs="Calibri"/>
          <w:color w:val="000000"/>
          <w:sz w:val="24"/>
          <w:szCs w:val="24"/>
        </w:rPr>
        <w:t>Since 2014 the UNA</w:t>
      </w:r>
      <w:r w:rsidR="00D17486" w:rsidRPr="00B34C9C">
        <w:rPr>
          <w:rFonts w:ascii="Calibri" w:eastAsia="Times New Roman" w:hAnsi="Calibri" w:cs="Calibri"/>
          <w:color w:val="000000"/>
          <w:sz w:val="24"/>
          <w:szCs w:val="24"/>
        </w:rPr>
        <w:t>-USA</w:t>
      </w:r>
      <w:r w:rsidRPr="00B34C9C">
        <w:rPr>
          <w:rFonts w:ascii="Calibri" w:eastAsia="Times New Roman" w:hAnsi="Calibri" w:cs="Calibri"/>
          <w:color w:val="000000"/>
          <w:sz w:val="24"/>
          <w:szCs w:val="24"/>
        </w:rPr>
        <w:t xml:space="preserve"> Southern NY State Division </w:t>
      </w:r>
      <w:r w:rsidR="00D17486" w:rsidRPr="00B34C9C">
        <w:rPr>
          <w:rFonts w:ascii="Calibri" w:eastAsia="Times New Roman" w:hAnsi="Calibri" w:cs="Calibri"/>
          <w:color w:val="000000"/>
          <w:sz w:val="24"/>
          <w:szCs w:val="24"/>
        </w:rPr>
        <w:t xml:space="preserve">(UNA-SNY) </w:t>
      </w:r>
      <w:r w:rsidRPr="00B34C9C">
        <w:rPr>
          <w:rFonts w:ascii="Calibri" w:eastAsia="Times New Roman" w:hAnsi="Calibri" w:cs="Calibri"/>
          <w:color w:val="000000"/>
          <w:sz w:val="24"/>
          <w:szCs w:val="24"/>
        </w:rPr>
        <w:t xml:space="preserve">has held annual consultations on Race, Criminal Justice and Human Rights, treating a large number of issues, including the school-to-prison pipeline. </w:t>
      </w:r>
      <w:r w:rsidR="00FE00FA" w:rsidRPr="00B34C9C">
        <w:rPr>
          <w:rFonts w:ascii="Calibri" w:eastAsia="Times New Roman" w:hAnsi="Calibri" w:cs="Calibri"/>
          <w:color w:val="000000"/>
          <w:sz w:val="24"/>
          <w:szCs w:val="24"/>
        </w:rPr>
        <w:t xml:space="preserve">The Division has </w:t>
      </w:r>
      <w:r w:rsidRPr="00B34C9C">
        <w:rPr>
          <w:rFonts w:ascii="Calibri" w:eastAsia="Times New Roman" w:hAnsi="Calibri" w:cs="Calibri"/>
          <w:color w:val="000000"/>
          <w:sz w:val="24"/>
          <w:szCs w:val="24"/>
        </w:rPr>
        <w:t xml:space="preserve">contributed </w:t>
      </w:r>
      <w:r w:rsidR="00FE00FA" w:rsidRPr="00B34C9C">
        <w:rPr>
          <w:rFonts w:ascii="Calibri" w:eastAsia="Times New Roman" w:hAnsi="Calibri" w:cs="Calibri"/>
          <w:color w:val="000000"/>
          <w:sz w:val="24"/>
          <w:szCs w:val="24"/>
        </w:rPr>
        <w:t xml:space="preserve">reports and other materials related </w:t>
      </w:r>
      <w:r w:rsidRPr="00B34C9C">
        <w:rPr>
          <w:rFonts w:ascii="Calibri" w:eastAsia="Times New Roman" w:hAnsi="Calibri" w:cs="Calibri"/>
          <w:color w:val="000000"/>
          <w:sz w:val="24"/>
          <w:szCs w:val="24"/>
        </w:rPr>
        <w:t xml:space="preserve">to the UN </w:t>
      </w:r>
      <w:r w:rsidRPr="00B34C9C">
        <w:rPr>
          <w:rFonts w:ascii="Calibri" w:eastAsia="Times New Roman" w:hAnsi="Calibri" w:cs="Calibri"/>
          <w:color w:val="000000"/>
          <w:sz w:val="24"/>
          <w:szCs w:val="24"/>
          <w:shd w:val="clear" w:color="auto" w:fill="FFFFFF"/>
        </w:rPr>
        <w:t>Committee on the Elimination of Racial Discrimination (CERD)</w:t>
      </w:r>
      <w:r w:rsidR="001A2A71" w:rsidRPr="00B34C9C">
        <w:rPr>
          <w:rFonts w:ascii="Calibri" w:eastAsia="Times New Roman" w:hAnsi="Calibri" w:cs="Calibri"/>
          <w:color w:val="000000"/>
          <w:sz w:val="24"/>
          <w:szCs w:val="24"/>
          <w:shd w:val="clear" w:color="auto" w:fill="FFFFFF"/>
        </w:rPr>
        <w:t xml:space="preserve"> </w:t>
      </w:r>
      <w:r w:rsidR="001A2A71" w:rsidRPr="00B34C9C">
        <w:rPr>
          <w:rStyle w:val="FootnoteReference"/>
          <w:rFonts w:ascii="Calibri" w:eastAsia="Times New Roman" w:hAnsi="Calibri" w:cs="Calibri"/>
          <w:color w:val="000000"/>
          <w:sz w:val="24"/>
          <w:szCs w:val="24"/>
          <w:shd w:val="clear" w:color="auto" w:fill="FFFFFF"/>
        </w:rPr>
        <w:footnoteReference w:id="1"/>
      </w:r>
      <w:r w:rsidR="00FE00FA" w:rsidRPr="00B34C9C">
        <w:rPr>
          <w:rFonts w:ascii="Calibri" w:eastAsia="Times New Roman" w:hAnsi="Calibri" w:cs="Calibri"/>
          <w:color w:val="000000"/>
          <w:sz w:val="24"/>
          <w:szCs w:val="24"/>
          <w:shd w:val="clear" w:color="auto" w:fill="FFFFFF"/>
        </w:rPr>
        <w:t>.  Th</w:t>
      </w:r>
      <w:r w:rsidR="00377D52" w:rsidRPr="00B34C9C">
        <w:rPr>
          <w:rFonts w:ascii="Calibri" w:eastAsia="Times New Roman" w:hAnsi="Calibri" w:cs="Calibri"/>
          <w:color w:val="000000"/>
          <w:sz w:val="24"/>
          <w:szCs w:val="24"/>
          <w:shd w:val="clear" w:color="auto" w:fill="FFFFFF"/>
        </w:rPr>
        <w:t xml:space="preserve">at body </w:t>
      </w:r>
      <w:r w:rsidRPr="00B34C9C">
        <w:rPr>
          <w:rFonts w:ascii="Calibri" w:eastAsia="Times New Roman" w:hAnsi="Calibri" w:cs="Calibri"/>
          <w:color w:val="000000"/>
          <w:sz w:val="24"/>
          <w:szCs w:val="24"/>
          <w:shd w:val="clear" w:color="auto" w:fill="FFFFFF"/>
        </w:rPr>
        <w:t>monitors implementation of the</w:t>
      </w:r>
      <w:r w:rsidR="00377D52" w:rsidRPr="00B34C9C">
        <w:rPr>
          <w:rFonts w:ascii="Calibri" w:eastAsia="Times New Roman" w:hAnsi="Calibri" w:cs="Calibri"/>
          <w:color w:val="000000"/>
          <w:sz w:val="24"/>
          <w:szCs w:val="24"/>
          <w:shd w:val="clear" w:color="auto" w:fill="FFFFFF"/>
        </w:rPr>
        <w:t xml:space="preserve"> UN</w:t>
      </w:r>
      <w:r w:rsidRPr="00B34C9C">
        <w:rPr>
          <w:rFonts w:ascii="Calibri" w:eastAsia="Times New Roman" w:hAnsi="Calibri" w:cs="Calibri"/>
          <w:color w:val="000000"/>
          <w:sz w:val="24"/>
          <w:szCs w:val="24"/>
          <w:shd w:val="clear" w:color="auto" w:fill="FFFFFF"/>
        </w:rPr>
        <w:t> </w:t>
      </w:r>
      <w:r w:rsidRPr="00B34C9C">
        <w:rPr>
          <w:rFonts w:ascii="Calibri" w:eastAsia="Times New Roman" w:hAnsi="Calibri" w:cs="Calibri"/>
          <w:sz w:val="24"/>
          <w:szCs w:val="24"/>
          <w:shd w:val="clear" w:color="auto" w:fill="FFFFFF"/>
        </w:rPr>
        <w:t>Convention on the Elimination of All Forms of Racial Discrimination</w:t>
      </w:r>
      <w:r w:rsidR="001A2A71" w:rsidRPr="00B34C9C">
        <w:rPr>
          <w:rFonts w:ascii="Calibri" w:eastAsia="Times New Roman" w:hAnsi="Calibri" w:cs="Calibri"/>
          <w:sz w:val="24"/>
          <w:szCs w:val="24"/>
          <w:shd w:val="clear" w:color="auto" w:fill="FFFFFF"/>
        </w:rPr>
        <w:t xml:space="preserve"> </w:t>
      </w:r>
      <w:r w:rsidR="001A2A71" w:rsidRPr="00B34C9C">
        <w:rPr>
          <w:rStyle w:val="FootnoteReference"/>
          <w:rFonts w:ascii="Calibri" w:eastAsia="Times New Roman" w:hAnsi="Calibri" w:cs="Calibri"/>
          <w:sz w:val="24"/>
          <w:szCs w:val="24"/>
          <w:shd w:val="clear" w:color="auto" w:fill="FFFFFF"/>
        </w:rPr>
        <w:footnoteReference w:id="2"/>
      </w:r>
      <w:r w:rsidR="00B34C9C" w:rsidRPr="00B34C9C">
        <w:rPr>
          <w:rFonts w:ascii="Calibri" w:eastAsia="Times New Roman" w:hAnsi="Calibri" w:cs="Calibri"/>
          <w:sz w:val="24"/>
          <w:szCs w:val="24"/>
          <w:shd w:val="clear" w:color="auto" w:fill="FFFFFF"/>
        </w:rPr>
        <w:t xml:space="preserve"> </w:t>
      </w:r>
      <w:r w:rsidRPr="00B34C9C">
        <w:rPr>
          <w:rFonts w:ascii="Calibri" w:eastAsia="Times New Roman" w:hAnsi="Calibri" w:cs="Calibri"/>
          <w:color w:val="000000"/>
          <w:sz w:val="24"/>
          <w:szCs w:val="24"/>
          <w:shd w:val="clear" w:color="auto" w:fill="FFFFFF"/>
        </w:rPr>
        <w:t xml:space="preserve">by its State parties. The U.S. is a signatory to this treaty. </w:t>
      </w:r>
    </w:p>
    <w:p w:rsidR="00377D52" w:rsidRDefault="002E0762" w:rsidP="002E0762">
      <w:pPr>
        <w:spacing w:after="0" w:line="240" w:lineRule="auto"/>
        <w:rPr>
          <w:rFonts w:ascii="Calibri" w:eastAsia="Times New Roman" w:hAnsi="Calibri" w:cs="Calibri"/>
          <w:color w:val="000000"/>
          <w:sz w:val="24"/>
          <w:szCs w:val="24"/>
          <w:shd w:val="clear" w:color="auto" w:fill="FFFFFF"/>
        </w:rPr>
      </w:pPr>
      <w:r w:rsidRPr="00BB3F13">
        <w:rPr>
          <w:rFonts w:ascii="Calibri" w:eastAsia="Times New Roman" w:hAnsi="Calibri" w:cs="Calibri"/>
          <w:noProof/>
          <w:color w:val="000000"/>
          <w:sz w:val="24"/>
          <w:szCs w:val="24"/>
          <w:shd w:val="clear" w:color="auto" w:fill="FFFFFF"/>
        </w:rPr>
        <mc:AlternateContent>
          <mc:Choice Requires="wps">
            <w:drawing>
              <wp:anchor distT="91440" distB="91440" distL="114300" distR="114300" simplePos="0" relativeHeight="251659264" behindDoc="0" locked="0" layoutInCell="1" allowOverlap="1">
                <wp:simplePos x="0" y="0"/>
                <wp:positionH relativeFrom="margin">
                  <wp:posOffset>243205</wp:posOffset>
                </wp:positionH>
                <wp:positionV relativeFrom="paragraph">
                  <wp:posOffset>1053465</wp:posOffset>
                </wp:positionV>
                <wp:extent cx="5652135" cy="10680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068070"/>
                        </a:xfrm>
                        <a:prstGeom prst="rect">
                          <a:avLst/>
                        </a:prstGeom>
                        <a:noFill/>
                        <a:ln w="9525">
                          <a:noFill/>
                          <a:miter lim="800000"/>
                          <a:headEnd/>
                          <a:tailEnd/>
                        </a:ln>
                      </wps:spPr>
                      <wps:txbx>
                        <w:txbxContent>
                          <w:p w:rsidR="00BB3F13" w:rsidRDefault="00BB3F13">
                            <w:pPr>
                              <w:pBdr>
                                <w:top w:val="single" w:sz="24" w:space="8" w:color="4472C4" w:themeColor="accent1"/>
                                <w:bottom w:val="single" w:sz="24" w:space="8" w:color="4472C4" w:themeColor="accent1"/>
                              </w:pBdr>
                              <w:spacing w:after="0"/>
                              <w:rPr>
                                <w:i/>
                                <w:iCs/>
                                <w:color w:val="4472C4" w:themeColor="accent1"/>
                                <w:sz w:val="24"/>
                              </w:rPr>
                            </w:pPr>
                            <w:r w:rsidRPr="005720CD">
                              <w:rPr>
                                <w:b/>
                                <w:i/>
                                <w:iCs/>
                                <w:color w:val="FF0000"/>
                                <w:sz w:val="24"/>
                              </w:rPr>
                              <w:t>Latest news:</w:t>
                            </w:r>
                            <w:r w:rsidRPr="005720CD">
                              <w:rPr>
                                <w:i/>
                                <w:iCs/>
                                <w:color w:val="FF0000"/>
                                <w:sz w:val="24"/>
                              </w:rPr>
                              <w:t xml:space="preserve"> </w:t>
                            </w:r>
                            <w:r w:rsidR="002E0762" w:rsidRPr="005720CD">
                              <w:rPr>
                                <w:iCs/>
                                <w:sz w:val="24"/>
                              </w:rPr>
                              <w:t>T</w:t>
                            </w:r>
                            <w:r w:rsidR="002E0762">
                              <w:rPr>
                                <w:rFonts w:ascii="Arial" w:hAnsi="Arial" w:cs="Arial"/>
                                <w:color w:val="000000"/>
                                <w:sz w:val="20"/>
                                <w:szCs w:val="20"/>
                                <w:shd w:val="clear" w:color="auto" w:fill="FFFFFF"/>
                              </w:rPr>
                              <w:t xml:space="preserve">he U.S. Government, which submitted an initial response to 347 human rights recommendations </w:t>
                            </w:r>
                            <w:r w:rsidR="00BB776C">
                              <w:rPr>
                                <w:rFonts w:ascii="Arial" w:hAnsi="Arial" w:cs="Arial"/>
                                <w:color w:val="000000"/>
                                <w:sz w:val="20"/>
                                <w:szCs w:val="20"/>
                                <w:shd w:val="clear" w:color="auto" w:fill="FFFFFF"/>
                              </w:rPr>
                              <w:t xml:space="preserve">to the UPR </w:t>
                            </w:r>
                            <w:r w:rsidR="00C709B0">
                              <w:rPr>
                                <w:rFonts w:ascii="Arial" w:hAnsi="Arial" w:cs="Arial"/>
                                <w:color w:val="000000"/>
                                <w:sz w:val="20"/>
                                <w:szCs w:val="20"/>
                                <w:shd w:val="clear" w:color="auto" w:fill="FFFFFF"/>
                              </w:rPr>
                              <w:t>in March 2021</w:t>
                            </w:r>
                            <w:r w:rsidR="002E0762">
                              <w:rPr>
                                <w:rFonts w:ascii="Arial" w:hAnsi="Arial" w:cs="Arial"/>
                                <w:color w:val="000000"/>
                                <w:sz w:val="20"/>
                                <w:szCs w:val="20"/>
                                <w:shd w:val="clear" w:color="auto" w:fill="FFFFFF"/>
                              </w:rPr>
                              <w:t xml:space="preserve">, chose to accept 263 recommendations, note 67 and partially accept 17. </w:t>
                            </w:r>
                            <w:r w:rsidR="00C709B0">
                              <w:rPr>
                                <w:rFonts w:ascii="Arial" w:hAnsi="Arial" w:cs="Arial"/>
                                <w:color w:val="000000"/>
                                <w:sz w:val="20"/>
                                <w:szCs w:val="20"/>
                                <w:shd w:val="clear" w:color="auto" w:fill="FFFFFF"/>
                              </w:rPr>
                              <w:t>Mainly</w:t>
                            </w:r>
                            <w:r w:rsidR="002E0762">
                              <w:rPr>
                                <w:rFonts w:ascii="Arial" w:hAnsi="Arial" w:cs="Arial"/>
                                <w:color w:val="000000"/>
                                <w:sz w:val="20"/>
                                <w:szCs w:val="20"/>
                                <w:shd w:val="clear" w:color="auto" w:fill="FFFFFF"/>
                              </w:rPr>
                              <w:t xml:space="preserve"> these focused on civil rights/racial discrimination, migration/child separation policy, criminal justice reform, rights of Indigenous Peoples and treaties. </w:t>
                            </w:r>
                          </w:p>
                          <w:p w:rsidR="00BB3F13" w:rsidRDefault="00BB3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5pt;margin-top:82.95pt;width:445.05pt;height:84.1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" filled="f" stroked="f">
                <v:textbox>
                  <w:txbxContent>
                    <w:p w:rsidR="00BB3F13" w:rsidRDefault="00BB3F13">
                      <w:pPr>
                        <w:pBdr>
                          <w:top w:val="single" w:sz="24" w:space="8" w:color="4472C4" w:themeColor="accent1"/>
                          <w:bottom w:val="single" w:sz="24" w:space="8" w:color="4472C4" w:themeColor="accent1"/>
                        </w:pBdr>
                        <w:spacing w:after="0"/>
                        <w:rPr>
                          <w:i/>
                          <w:iCs/>
                          <w:color w:val="4472C4" w:themeColor="accent1"/>
                          <w:sz w:val="24"/>
                        </w:rPr>
                      </w:pPr>
                      <w:r w:rsidRPr="005720CD">
                        <w:rPr>
                          <w:b/>
                          <w:i/>
                          <w:iCs/>
                          <w:color w:val="FF0000"/>
                          <w:sz w:val="24"/>
                        </w:rPr>
                        <w:t>Latest news:</w:t>
                      </w:r>
                      <w:r w:rsidRPr="005720CD">
                        <w:rPr>
                          <w:i/>
                          <w:iCs/>
                          <w:color w:val="FF0000"/>
                          <w:sz w:val="24"/>
                        </w:rPr>
                        <w:t xml:space="preserve"> </w:t>
                      </w:r>
                      <w:r w:rsidR="002E0762" w:rsidRPr="005720CD">
                        <w:rPr>
                          <w:iCs/>
                          <w:sz w:val="24"/>
                        </w:rPr>
                        <w:t>T</w:t>
                      </w:r>
                      <w:r w:rsidR="002E0762">
                        <w:rPr>
                          <w:rFonts w:ascii="Arial" w:hAnsi="Arial" w:cs="Arial"/>
                          <w:color w:val="000000"/>
                          <w:sz w:val="20"/>
                          <w:szCs w:val="20"/>
                          <w:shd w:val="clear" w:color="auto" w:fill="FFFFFF"/>
                        </w:rPr>
                        <w:t xml:space="preserve">he U.S. Government, which submitted an initial response to 347 human rights recommendations </w:t>
                      </w:r>
                      <w:r w:rsidR="00BB776C">
                        <w:rPr>
                          <w:rFonts w:ascii="Arial" w:hAnsi="Arial" w:cs="Arial"/>
                          <w:color w:val="000000"/>
                          <w:sz w:val="20"/>
                          <w:szCs w:val="20"/>
                          <w:shd w:val="clear" w:color="auto" w:fill="FFFFFF"/>
                        </w:rPr>
                        <w:t xml:space="preserve">to the UPR </w:t>
                      </w:r>
                      <w:r w:rsidR="00C709B0">
                        <w:rPr>
                          <w:rFonts w:ascii="Arial" w:hAnsi="Arial" w:cs="Arial"/>
                          <w:color w:val="000000"/>
                          <w:sz w:val="20"/>
                          <w:szCs w:val="20"/>
                          <w:shd w:val="clear" w:color="auto" w:fill="FFFFFF"/>
                        </w:rPr>
                        <w:t>in March 2021</w:t>
                      </w:r>
                      <w:r w:rsidR="002E0762">
                        <w:rPr>
                          <w:rFonts w:ascii="Arial" w:hAnsi="Arial" w:cs="Arial"/>
                          <w:color w:val="000000"/>
                          <w:sz w:val="20"/>
                          <w:szCs w:val="20"/>
                          <w:shd w:val="clear" w:color="auto" w:fill="FFFFFF"/>
                        </w:rPr>
                        <w:t xml:space="preserve">, chose to accept 263 recommendations, note 67 and partially accept 17. </w:t>
                      </w:r>
                      <w:r w:rsidR="00C709B0">
                        <w:rPr>
                          <w:rFonts w:ascii="Arial" w:hAnsi="Arial" w:cs="Arial"/>
                          <w:color w:val="000000"/>
                          <w:sz w:val="20"/>
                          <w:szCs w:val="20"/>
                          <w:shd w:val="clear" w:color="auto" w:fill="FFFFFF"/>
                        </w:rPr>
                        <w:t>Mainly</w:t>
                      </w:r>
                      <w:r w:rsidR="002E0762">
                        <w:rPr>
                          <w:rFonts w:ascii="Arial" w:hAnsi="Arial" w:cs="Arial"/>
                          <w:color w:val="000000"/>
                          <w:sz w:val="20"/>
                          <w:szCs w:val="20"/>
                          <w:shd w:val="clear" w:color="auto" w:fill="FFFFFF"/>
                        </w:rPr>
                        <w:t xml:space="preserve"> these focused on civil rights/racial discrimination, migration/child separation policy, criminal justice reform, rights of Indigenous Peoples and treaties. </w:t>
                      </w:r>
                    </w:p>
                    <w:p w:rsidR="00BB3F13" w:rsidRDefault="00BB3F13"/>
                  </w:txbxContent>
                </v:textbox>
                <w10:wrap type="topAndBottom" anchorx="margin"/>
              </v:shape>
            </w:pict>
          </mc:Fallback>
        </mc:AlternateContent>
      </w:r>
      <w:r w:rsidR="00FE00FA" w:rsidRPr="00B34C9C">
        <w:rPr>
          <w:rFonts w:ascii="Calibri" w:eastAsia="Times New Roman" w:hAnsi="Calibri" w:cs="Calibri"/>
          <w:color w:val="000000"/>
          <w:sz w:val="24"/>
          <w:szCs w:val="24"/>
          <w:shd w:val="clear" w:color="auto" w:fill="FFFFFF"/>
        </w:rPr>
        <w:t xml:space="preserve">The Division and </w:t>
      </w:r>
      <w:r w:rsidR="00D17486" w:rsidRPr="00B34C9C">
        <w:rPr>
          <w:rFonts w:ascii="Calibri" w:eastAsia="Times New Roman" w:hAnsi="Calibri" w:cs="Calibri"/>
          <w:color w:val="000000"/>
          <w:sz w:val="24"/>
          <w:szCs w:val="24"/>
          <w:shd w:val="clear" w:color="auto" w:fill="FFFFFF"/>
        </w:rPr>
        <w:t xml:space="preserve">UNA-USA nationally </w:t>
      </w:r>
      <w:r w:rsidR="00680271" w:rsidRPr="00B34C9C">
        <w:rPr>
          <w:rFonts w:ascii="Calibri" w:eastAsia="Times New Roman" w:hAnsi="Calibri" w:cs="Calibri"/>
          <w:color w:val="000000"/>
          <w:sz w:val="24"/>
          <w:szCs w:val="24"/>
          <w:shd w:val="clear" w:color="auto" w:fill="FFFFFF"/>
        </w:rPr>
        <w:t>also ha</w:t>
      </w:r>
      <w:r w:rsidR="00FE00FA" w:rsidRPr="00B34C9C">
        <w:rPr>
          <w:rFonts w:ascii="Calibri" w:eastAsia="Times New Roman" w:hAnsi="Calibri" w:cs="Calibri"/>
          <w:color w:val="000000"/>
          <w:sz w:val="24"/>
          <w:szCs w:val="24"/>
          <w:shd w:val="clear" w:color="auto" w:fill="FFFFFF"/>
        </w:rPr>
        <w:t>ve</w:t>
      </w:r>
      <w:r w:rsidR="00680271" w:rsidRPr="00B34C9C">
        <w:rPr>
          <w:rFonts w:ascii="Calibri" w:eastAsia="Times New Roman" w:hAnsi="Calibri" w:cs="Calibri"/>
          <w:color w:val="000000"/>
          <w:sz w:val="24"/>
          <w:szCs w:val="24"/>
          <w:shd w:val="clear" w:color="auto" w:fill="FFFFFF"/>
        </w:rPr>
        <w:t xml:space="preserve"> submitted </w:t>
      </w:r>
      <w:r w:rsidR="00377D52" w:rsidRPr="00B34C9C">
        <w:rPr>
          <w:rFonts w:ascii="Calibri" w:eastAsia="Times New Roman" w:hAnsi="Calibri" w:cs="Calibri"/>
          <w:color w:val="000000"/>
          <w:sz w:val="24"/>
          <w:szCs w:val="24"/>
          <w:shd w:val="clear" w:color="auto" w:fill="FFFFFF"/>
        </w:rPr>
        <w:t xml:space="preserve">stakeholder (a.k.a., shadow) </w:t>
      </w:r>
      <w:r w:rsidR="00680271" w:rsidRPr="00B34C9C">
        <w:rPr>
          <w:rFonts w:ascii="Calibri" w:eastAsia="Times New Roman" w:hAnsi="Calibri" w:cs="Calibri"/>
          <w:color w:val="000000"/>
          <w:sz w:val="24"/>
          <w:szCs w:val="24"/>
          <w:shd w:val="clear" w:color="auto" w:fill="FFFFFF"/>
        </w:rPr>
        <w:t xml:space="preserve">reports to the </w:t>
      </w:r>
      <w:r w:rsidR="00377D52" w:rsidRPr="00B34C9C">
        <w:rPr>
          <w:rFonts w:ascii="Calibri" w:eastAsia="Times New Roman" w:hAnsi="Calibri" w:cs="Calibri"/>
          <w:color w:val="000000"/>
          <w:sz w:val="24"/>
          <w:szCs w:val="24"/>
          <w:shd w:val="clear" w:color="auto" w:fill="FFFFFF"/>
        </w:rPr>
        <w:t xml:space="preserve">UN and the </w:t>
      </w:r>
      <w:r w:rsidR="00680271" w:rsidRPr="00B34C9C">
        <w:rPr>
          <w:rFonts w:ascii="Calibri" w:eastAsia="Times New Roman" w:hAnsi="Calibri" w:cs="Calibri"/>
          <w:color w:val="000000"/>
          <w:sz w:val="24"/>
          <w:szCs w:val="24"/>
          <w:shd w:val="clear" w:color="auto" w:fill="FFFFFF"/>
        </w:rPr>
        <w:t>U.S. State Department as part of the Universal Periodic Review of Human Rights (UPR)</w:t>
      </w:r>
      <w:r w:rsidR="00D17486" w:rsidRPr="00B34C9C">
        <w:rPr>
          <w:rFonts w:ascii="Calibri" w:eastAsia="Times New Roman" w:hAnsi="Calibri" w:cs="Calibri"/>
          <w:color w:val="000000"/>
          <w:sz w:val="24"/>
          <w:szCs w:val="24"/>
          <w:shd w:val="clear" w:color="auto" w:fill="FFFFFF"/>
        </w:rPr>
        <w:t xml:space="preserve"> by the UN Human Rights Council</w:t>
      </w:r>
      <w:r w:rsidR="00680271" w:rsidRPr="00B34C9C">
        <w:rPr>
          <w:rFonts w:ascii="Calibri" w:eastAsia="Times New Roman" w:hAnsi="Calibri" w:cs="Calibri"/>
          <w:color w:val="000000"/>
          <w:sz w:val="24"/>
          <w:szCs w:val="24"/>
          <w:shd w:val="clear" w:color="auto" w:fill="FFFFFF"/>
        </w:rPr>
        <w:t>,</w:t>
      </w:r>
      <w:r w:rsidR="00B34C9C" w:rsidRPr="00B34C9C">
        <w:rPr>
          <w:rFonts w:ascii="Calibri" w:eastAsia="Times New Roman" w:hAnsi="Calibri" w:cs="Calibri"/>
          <w:color w:val="000000"/>
          <w:sz w:val="24"/>
          <w:szCs w:val="24"/>
          <w:shd w:val="clear" w:color="auto" w:fill="FFFFFF"/>
        </w:rPr>
        <w:t xml:space="preserve"> </w:t>
      </w:r>
      <w:r w:rsidR="00B34C9C" w:rsidRPr="00B34C9C">
        <w:rPr>
          <w:rStyle w:val="FootnoteReference"/>
          <w:rFonts w:ascii="Calibri" w:eastAsia="Times New Roman" w:hAnsi="Calibri" w:cs="Calibri"/>
          <w:color w:val="000000"/>
          <w:sz w:val="24"/>
          <w:szCs w:val="24"/>
          <w:shd w:val="clear" w:color="auto" w:fill="FFFFFF"/>
        </w:rPr>
        <w:footnoteReference w:id="3"/>
      </w:r>
      <w:r w:rsidR="00FE00FA" w:rsidRPr="00B34C9C">
        <w:rPr>
          <w:sz w:val="24"/>
          <w:szCs w:val="24"/>
        </w:rPr>
        <w:t xml:space="preserve"> </w:t>
      </w:r>
      <w:r w:rsidR="00680271" w:rsidRPr="00B34C9C">
        <w:rPr>
          <w:rFonts w:ascii="Calibri" w:eastAsia="Times New Roman" w:hAnsi="Calibri" w:cs="Calibri"/>
          <w:color w:val="000000"/>
          <w:sz w:val="24"/>
          <w:szCs w:val="24"/>
          <w:shd w:val="clear" w:color="auto" w:fill="FFFFFF"/>
        </w:rPr>
        <w:t xml:space="preserve">in 2014, 2017 and 2020.  </w:t>
      </w:r>
      <w:r w:rsidR="00FE00FA" w:rsidRPr="00B34C9C">
        <w:rPr>
          <w:rFonts w:ascii="Calibri" w:eastAsia="Times New Roman" w:hAnsi="Calibri" w:cs="Calibri"/>
          <w:color w:val="000000"/>
          <w:sz w:val="24"/>
          <w:szCs w:val="24"/>
          <w:shd w:val="clear" w:color="auto" w:fill="FFFFFF"/>
        </w:rPr>
        <w:t xml:space="preserve">Those reports </w:t>
      </w:r>
      <w:r w:rsidR="00377D52" w:rsidRPr="00B34C9C">
        <w:rPr>
          <w:rFonts w:ascii="Calibri" w:eastAsia="Times New Roman" w:hAnsi="Calibri" w:cs="Calibri"/>
          <w:color w:val="000000"/>
          <w:sz w:val="24"/>
          <w:szCs w:val="24"/>
          <w:shd w:val="clear" w:color="auto" w:fill="FFFFFF"/>
        </w:rPr>
        <w:t xml:space="preserve">have </w:t>
      </w:r>
      <w:r w:rsidR="00680271" w:rsidRPr="00B34C9C">
        <w:rPr>
          <w:rFonts w:ascii="Calibri" w:eastAsia="Times New Roman" w:hAnsi="Calibri" w:cs="Calibri"/>
          <w:color w:val="000000"/>
          <w:sz w:val="24"/>
          <w:szCs w:val="24"/>
          <w:shd w:val="clear" w:color="auto" w:fill="FFFFFF"/>
        </w:rPr>
        <w:t xml:space="preserve">reflected on </w:t>
      </w:r>
      <w:r w:rsidR="009A79A5" w:rsidRPr="00B34C9C">
        <w:rPr>
          <w:rFonts w:ascii="Calibri" w:eastAsia="Times New Roman" w:hAnsi="Calibri" w:cs="Calibri"/>
          <w:color w:val="000000"/>
          <w:sz w:val="24"/>
          <w:szCs w:val="24"/>
          <w:shd w:val="clear" w:color="auto" w:fill="FFFFFF"/>
        </w:rPr>
        <w:t xml:space="preserve">recent </w:t>
      </w:r>
      <w:r w:rsidR="006679ED" w:rsidRPr="00B34C9C">
        <w:rPr>
          <w:rFonts w:ascii="Calibri" w:eastAsia="Times New Roman" w:hAnsi="Calibri" w:cs="Calibri"/>
          <w:color w:val="000000"/>
          <w:sz w:val="24"/>
          <w:szCs w:val="24"/>
          <w:shd w:val="clear" w:color="auto" w:fill="FFFFFF"/>
        </w:rPr>
        <w:t xml:space="preserve">policies and situations in the U.S. and </w:t>
      </w:r>
      <w:r w:rsidR="00680271" w:rsidRPr="00B34C9C">
        <w:rPr>
          <w:rFonts w:ascii="Calibri" w:eastAsia="Times New Roman" w:hAnsi="Calibri" w:cs="Calibri"/>
          <w:color w:val="000000"/>
          <w:sz w:val="24"/>
          <w:szCs w:val="24"/>
          <w:shd w:val="clear" w:color="auto" w:fill="FFFFFF"/>
        </w:rPr>
        <w:t xml:space="preserve">the reporting by the U.S. to the UN on recommendations </w:t>
      </w:r>
      <w:r w:rsidR="006679ED" w:rsidRPr="00B34C9C">
        <w:rPr>
          <w:rFonts w:ascii="Calibri" w:eastAsia="Times New Roman" w:hAnsi="Calibri" w:cs="Calibri"/>
          <w:color w:val="000000"/>
          <w:sz w:val="24"/>
          <w:szCs w:val="24"/>
          <w:shd w:val="clear" w:color="auto" w:fill="FFFFFF"/>
        </w:rPr>
        <w:t xml:space="preserve">from </w:t>
      </w:r>
      <w:r w:rsidR="00D17486" w:rsidRPr="00B34C9C">
        <w:rPr>
          <w:rFonts w:ascii="Calibri" w:eastAsia="Times New Roman" w:hAnsi="Calibri" w:cs="Calibri"/>
          <w:color w:val="000000"/>
          <w:sz w:val="24"/>
          <w:szCs w:val="24"/>
          <w:shd w:val="clear" w:color="auto" w:fill="FFFFFF"/>
        </w:rPr>
        <w:t xml:space="preserve">the </w:t>
      </w:r>
      <w:r w:rsidR="00680271" w:rsidRPr="00B34C9C">
        <w:rPr>
          <w:rFonts w:ascii="Calibri" w:eastAsia="Times New Roman" w:hAnsi="Calibri" w:cs="Calibri"/>
          <w:color w:val="000000"/>
          <w:sz w:val="24"/>
          <w:szCs w:val="24"/>
          <w:shd w:val="clear" w:color="auto" w:fill="FFFFFF"/>
        </w:rPr>
        <w:t>Council.</w:t>
      </w:r>
      <w:r w:rsidR="00D17486" w:rsidRPr="00B34C9C">
        <w:rPr>
          <w:rFonts w:ascii="Calibri" w:eastAsia="Times New Roman" w:hAnsi="Calibri" w:cs="Calibri"/>
          <w:color w:val="000000"/>
          <w:sz w:val="24"/>
          <w:szCs w:val="24"/>
          <w:shd w:val="clear" w:color="auto" w:fill="FFFFFF"/>
        </w:rPr>
        <w:t xml:space="preserve">  </w:t>
      </w:r>
      <w:r>
        <w:rPr>
          <w:rFonts w:ascii="Calibri" w:eastAsia="Times New Roman" w:hAnsi="Calibri" w:cs="Calibri"/>
          <w:color w:val="000000"/>
          <w:sz w:val="24"/>
          <w:szCs w:val="24"/>
          <w:shd w:val="clear" w:color="auto" w:fill="FFFFFF"/>
        </w:rPr>
        <w:t xml:space="preserve">See </w:t>
      </w:r>
      <w:r w:rsidR="00265C3A">
        <w:rPr>
          <w:rFonts w:ascii="Calibri" w:eastAsia="Times New Roman" w:hAnsi="Calibri" w:cs="Calibri"/>
          <w:color w:val="000000"/>
          <w:sz w:val="24"/>
          <w:szCs w:val="24"/>
          <w:shd w:val="clear" w:color="auto" w:fill="FFFFFF"/>
        </w:rPr>
        <w:t xml:space="preserve">this footnote for </w:t>
      </w:r>
      <w:r>
        <w:rPr>
          <w:rFonts w:ascii="Calibri" w:eastAsia="Times New Roman" w:hAnsi="Calibri" w:cs="Calibri"/>
          <w:color w:val="000000"/>
          <w:sz w:val="24"/>
          <w:szCs w:val="24"/>
          <w:shd w:val="clear" w:color="auto" w:fill="FFFFFF"/>
        </w:rPr>
        <w:t xml:space="preserve">details of the 2020 response. </w:t>
      </w:r>
      <w:r>
        <w:rPr>
          <w:rStyle w:val="FootnoteReference"/>
          <w:rFonts w:ascii="Calibri" w:eastAsia="Times New Roman" w:hAnsi="Calibri" w:cs="Calibri"/>
          <w:color w:val="000000"/>
          <w:sz w:val="24"/>
          <w:szCs w:val="24"/>
          <w:shd w:val="clear" w:color="auto" w:fill="FFFFFF"/>
        </w:rPr>
        <w:footnoteReference w:id="4"/>
      </w:r>
    </w:p>
    <w:p w:rsidR="00BB3F13" w:rsidRDefault="00377D52" w:rsidP="002E0762">
      <w:pPr>
        <w:spacing w:after="0" w:line="240" w:lineRule="auto"/>
        <w:rPr>
          <w:rFonts w:ascii="Calibri" w:eastAsia="Times New Roman" w:hAnsi="Calibri" w:cs="Calibri"/>
          <w:color w:val="000000"/>
          <w:sz w:val="24"/>
          <w:szCs w:val="24"/>
          <w:shd w:val="clear" w:color="auto" w:fill="FFFFFF"/>
        </w:rPr>
      </w:pPr>
      <w:r w:rsidRPr="00B34C9C">
        <w:rPr>
          <w:rFonts w:ascii="Calibri" w:eastAsia="Times New Roman" w:hAnsi="Calibri" w:cs="Calibri"/>
          <w:color w:val="000000"/>
          <w:sz w:val="24"/>
          <w:szCs w:val="24"/>
          <w:shd w:val="clear" w:color="auto" w:fill="FFFFFF"/>
        </w:rPr>
        <w:t>R</w:t>
      </w:r>
      <w:r w:rsidR="00FE00FA" w:rsidRPr="00B34C9C">
        <w:rPr>
          <w:rFonts w:ascii="Calibri" w:eastAsia="Times New Roman" w:hAnsi="Calibri" w:cs="Calibri"/>
          <w:color w:val="000000"/>
          <w:sz w:val="24"/>
          <w:szCs w:val="24"/>
          <w:shd w:val="clear" w:color="auto" w:fill="FFFFFF"/>
        </w:rPr>
        <w:t xml:space="preserve">eports </w:t>
      </w:r>
      <w:r w:rsidRPr="00B34C9C">
        <w:rPr>
          <w:rFonts w:ascii="Calibri" w:eastAsia="Times New Roman" w:hAnsi="Calibri" w:cs="Calibri"/>
          <w:color w:val="000000"/>
          <w:sz w:val="24"/>
          <w:szCs w:val="24"/>
          <w:shd w:val="clear" w:color="auto" w:fill="FFFFFF"/>
        </w:rPr>
        <w:t>pr</w:t>
      </w:r>
      <w:r w:rsidR="00FE00FA" w:rsidRPr="00B34C9C">
        <w:rPr>
          <w:rFonts w:ascii="Calibri" w:eastAsia="Times New Roman" w:hAnsi="Calibri" w:cs="Calibri"/>
          <w:color w:val="000000"/>
          <w:sz w:val="24"/>
          <w:szCs w:val="24"/>
          <w:shd w:val="clear" w:color="auto" w:fill="FFFFFF"/>
        </w:rPr>
        <w:t xml:space="preserve">epared by </w:t>
      </w:r>
      <w:r w:rsidR="00D17486" w:rsidRPr="00B34C9C">
        <w:rPr>
          <w:rFonts w:ascii="Calibri" w:eastAsia="Times New Roman" w:hAnsi="Calibri" w:cs="Calibri"/>
          <w:color w:val="000000"/>
          <w:sz w:val="24"/>
          <w:szCs w:val="24"/>
          <w:shd w:val="clear" w:color="auto" w:fill="FFFFFF"/>
        </w:rPr>
        <w:t xml:space="preserve">UNA-SNY </w:t>
      </w:r>
      <w:r w:rsidR="009A79A5" w:rsidRPr="00B34C9C">
        <w:rPr>
          <w:rFonts w:ascii="Calibri" w:eastAsia="Times New Roman" w:hAnsi="Calibri" w:cs="Calibri"/>
          <w:color w:val="000000"/>
          <w:sz w:val="24"/>
          <w:szCs w:val="24"/>
          <w:shd w:val="clear" w:color="auto" w:fill="FFFFFF"/>
        </w:rPr>
        <w:t xml:space="preserve">are available in the Resources section of </w:t>
      </w:r>
      <w:hyperlink r:id="rId7" w:history="1">
        <w:r w:rsidR="009A79A5" w:rsidRPr="00B34C9C">
          <w:rPr>
            <w:rStyle w:val="Hyperlink"/>
            <w:rFonts w:ascii="Calibri" w:eastAsia="Times New Roman" w:hAnsi="Calibri" w:cs="Calibri"/>
            <w:sz w:val="24"/>
            <w:szCs w:val="24"/>
            <w:shd w:val="clear" w:color="auto" w:fill="FFFFFF"/>
          </w:rPr>
          <w:t>www.unasny.org</w:t>
        </w:r>
      </w:hyperlink>
      <w:r w:rsidR="009A79A5" w:rsidRPr="00B34C9C">
        <w:rPr>
          <w:rFonts w:ascii="Calibri" w:eastAsia="Times New Roman" w:hAnsi="Calibri" w:cs="Calibri"/>
          <w:color w:val="000000"/>
          <w:sz w:val="24"/>
          <w:szCs w:val="24"/>
          <w:shd w:val="clear" w:color="auto" w:fill="FFFFFF"/>
        </w:rPr>
        <w:t>.  Th</w:t>
      </w:r>
      <w:r w:rsidR="002E0762">
        <w:rPr>
          <w:rFonts w:ascii="Calibri" w:eastAsia="Times New Roman" w:hAnsi="Calibri" w:cs="Calibri"/>
          <w:color w:val="000000"/>
          <w:sz w:val="24"/>
          <w:szCs w:val="24"/>
          <w:shd w:val="clear" w:color="auto" w:fill="FFFFFF"/>
        </w:rPr>
        <w:t>ey and others</w:t>
      </w:r>
      <w:r w:rsidR="009A79A5" w:rsidRPr="00B34C9C">
        <w:rPr>
          <w:rFonts w:ascii="Calibri" w:eastAsia="Times New Roman" w:hAnsi="Calibri" w:cs="Calibri"/>
          <w:color w:val="000000"/>
          <w:sz w:val="24"/>
          <w:szCs w:val="24"/>
          <w:shd w:val="clear" w:color="auto" w:fill="FFFFFF"/>
        </w:rPr>
        <w:t xml:space="preserve"> submitted in 2019 through UNA-National </w:t>
      </w:r>
      <w:r w:rsidR="006348BD">
        <w:rPr>
          <w:rFonts w:ascii="Calibri" w:eastAsia="Times New Roman" w:hAnsi="Calibri" w:cs="Calibri"/>
          <w:color w:val="000000"/>
          <w:sz w:val="24"/>
          <w:szCs w:val="24"/>
          <w:shd w:val="clear" w:color="auto" w:fill="FFFFFF"/>
        </w:rPr>
        <w:t xml:space="preserve">for the 2020 UPR </w:t>
      </w:r>
      <w:r w:rsidR="009A79A5" w:rsidRPr="00B34C9C">
        <w:rPr>
          <w:rFonts w:ascii="Calibri" w:eastAsia="Times New Roman" w:hAnsi="Calibri" w:cs="Calibri"/>
          <w:color w:val="000000"/>
          <w:sz w:val="24"/>
          <w:szCs w:val="24"/>
          <w:shd w:val="clear" w:color="auto" w:fill="FFFFFF"/>
        </w:rPr>
        <w:t xml:space="preserve">are available in the Human Rights section of the UNA-USA website, at  </w:t>
      </w:r>
      <w:hyperlink r:id="rId8" w:history="1">
        <w:r w:rsidR="009A79A5" w:rsidRPr="00B34C9C">
          <w:rPr>
            <w:color w:val="0000FF"/>
            <w:sz w:val="24"/>
            <w:szCs w:val="24"/>
            <w:u w:val="single"/>
          </w:rPr>
          <w:t>UPR C</w:t>
        </w:r>
        <w:r w:rsidR="006348BD">
          <w:rPr>
            <w:color w:val="0000FF"/>
            <w:sz w:val="24"/>
            <w:szCs w:val="24"/>
            <w:u w:val="single"/>
          </w:rPr>
          <w:t xml:space="preserve"> </w:t>
        </w:r>
        <w:proofErr w:type="spellStart"/>
        <w:r w:rsidR="009A79A5" w:rsidRPr="00B34C9C">
          <w:rPr>
            <w:color w:val="0000FF"/>
            <w:sz w:val="24"/>
            <w:szCs w:val="24"/>
            <w:u w:val="single"/>
          </w:rPr>
          <w:t>onsultation</w:t>
        </w:r>
        <w:proofErr w:type="spellEnd"/>
        <w:r w:rsidR="009A79A5" w:rsidRPr="00B34C9C">
          <w:rPr>
            <w:color w:val="0000FF"/>
            <w:sz w:val="24"/>
            <w:szCs w:val="24"/>
            <w:u w:val="single"/>
          </w:rPr>
          <w:t xml:space="preserve"> Reports – UNA-USA</w:t>
        </w:r>
      </w:hyperlink>
      <w:r w:rsidR="009A79A5" w:rsidRPr="00B34C9C">
        <w:rPr>
          <w:sz w:val="24"/>
          <w:szCs w:val="24"/>
        </w:rPr>
        <w:t xml:space="preserve">. </w:t>
      </w:r>
      <w:r w:rsidR="00EA0CCB">
        <w:rPr>
          <w:rStyle w:val="FootnoteReference"/>
          <w:sz w:val="24"/>
          <w:szCs w:val="24"/>
        </w:rPr>
        <w:footnoteReference w:id="5"/>
      </w:r>
      <w:r w:rsidR="009A79A5" w:rsidRPr="00B34C9C">
        <w:rPr>
          <w:sz w:val="24"/>
          <w:szCs w:val="24"/>
        </w:rPr>
        <w:t xml:space="preserve"> In both cases </w:t>
      </w:r>
      <w:r w:rsidR="006348BD">
        <w:rPr>
          <w:sz w:val="24"/>
          <w:szCs w:val="24"/>
        </w:rPr>
        <w:t>t</w:t>
      </w:r>
      <w:r w:rsidR="009A79A5" w:rsidRPr="00B34C9C">
        <w:rPr>
          <w:sz w:val="24"/>
          <w:szCs w:val="24"/>
        </w:rPr>
        <w:t xml:space="preserve">hey include but also go beyond the </w:t>
      </w:r>
      <w:r w:rsidR="00FE00FA" w:rsidRPr="00B34C9C">
        <w:rPr>
          <w:rFonts w:ascii="Calibri" w:eastAsia="Times New Roman" w:hAnsi="Calibri" w:cs="Calibri"/>
          <w:color w:val="000000"/>
          <w:sz w:val="24"/>
          <w:szCs w:val="24"/>
          <w:shd w:val="clear" w:color="auto" w:fill="FFFFFF"/>
        </w:rPr>
        <w:t>issues</w:t>
      </w:r>
      <w:r w:rsidR="00FD367F" w:rsidRPr="00B34C9C">
        <w:rPr>
          <w:rFonts w:ascii="Calibri" w:eastAsia="Times New Roman" w:hAnsi="Calibri" w:cs="Calibri"/>
          <w:color w:val="000000"/>
          <w:sz w:val="24"/>
          <w:szCs w:val="24"/>
          <w:shd w:val="clear" w:color="auto" w:fill="FFFFFF"/>
        </w:rPr>
        <w:t xml:space="preserve"> covered in this note.</w:t>
      </w:r>
      <w:r w:rsidRPr="00B34C9C">
        <w:rPr>
          <w:rFonts w:ascii="Calibri" w:eastAsia="Times New Roman" w:hAnsi="Calibri" w:cs="Calibri"/>
          <w:color w:val="000000"/>
          <w:sz w:val="24"/>
          <w:szCs w:val="24"/>
          <w:shd w:val="clear" w:color="auto" w:fill="FFFFFF"/>
        </w:rPr>
        <w:t xml:space="preserve">   </w:t>
      </w:r>
      <w:bookmarkStart w:id="0" w:name="_GoBack"/>
      <w:bookmarkEnd w:id="0"/>
    </w:p>
    <w:p w:rsidR="002E0762" w:rsidRPr="00B34C9C" w:rsidRDefault="002E0762" w:rsidP="002E0762">
      <w:pPr>
        <w:spacing w:after="0" w:line="240" w:lineRule="auto"/>
        <w:rPr>
          <w:rFonts w:ascii="Times New Roman" w:eastAsia="Times New Roman" w:hAnsi="Times New Roman" w:cs="Times New Roman"/>
          <w:sz w:val="24"/>
          <w:szCs w:val="24"/>
        </w:rPr>
      </w:pPr>
    </w:p>
    <w:p w:rsidR="00680271" w:rsidRPr="00B34C9C" w:rsidRDefault="009B18AE" w:rsidP="00680271">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shd w:val="clear" w:color="auto" w:fill="FFFFFF"/>
        </w:rPr>
        <w:t>T</w:t>
      </w:r>
      <w:r w:rsidR="00680271" w:rsidRPr="00B34C9C">
        <w:rPr>
          <w:rFonts w:ascii="Calibri" w:eastAsia="Times New Roman" w:hAnsi="Calibri" w:cs="Calibri"/>
          <w:color w:val="000000"/>
          <w:sz w:val="24"/>
          <w:szCs w:val="24"/>
          <w:shd w:val="clear" w:color="auto" w:fill="FFFFFF"/>
        </w:rPr>
        <w:t>he</w:t>
      </w:r>
      <w:r w:rsidR="00D239F9" w:rsidRPr="00B34C9C">
        <w:rPr>
          <w:rFonts w:ascii="Calibri" w:eastAsia="Times New Roman" w:hAnsi="Calibri" w:cs="Calibri"/>
          <w:color w:val="000000"/>
          <w:sz w:val="24"/>
          <w:szCs w:val="24"/>
          <w:shd w:val="clear" w:color="auto" w:fill="FFFFFF"/>
        </w:rPr>
        <w:t xml:space="preserve"> Division’s</w:t>
      </w:r>
      <w:r w:rsidR="00680271" w:rsidRPr="00B34C9C">
        <w:rPr>
          <w:rFonts w:ascii="Calibri" w:eastAsia="Times New Roman" w:hAnsi="Calibri" w:cs="Calibri"/>
          <w:color w:val="000000"/>
          <w:sz w:val="24"/>
          <w:szCs w:val="24"/>
          <w:shd w:val="clear" w:color="auto" w:fill="FFFFFF"/>
        </w:rPr>
        <w:t xml:space="preserve"> </w:t>
      </w:r>
      <w:r>
        <w:rPr>
          <w:rFonts w:ascii="Calibri" w:eastAsia="Times New Roman" w:hAnsi="Calibri" w:cs="Calibri"/>
          <w:color w:val="000000"/>
          <w:sz w:val="24"/>
          <w:szCs w:val="24"/>
          <w:shd w:val="clear" w:color="auto" w:fill="FFFFFF"/>
        </w:rPr>
        <w:t xml:space="preserve">July </w:t>
      </w:r>
      <w:r w:rsidR="00680271" w:rsidRPr="00B34C9C">
        <w:rPr>
          <w:rFonts w:ascii="Calibri" w:eastAsia="Times New Roman" w:hAnsi="Calibri" w:cs="Calibri"/>
          <w:color w:val="000000"/>
          <w:sz w:val="24"/>
          <w:szCs w:val="24"/>
          <w:shd w:val="clear" w:color="auto" w:fill="FFFFFF"/>
        </w:rPr>
        <w:t>2014</w:t>
      </w:r>
      <w:r w:rsidR="00ED609C">
        <w:rPr>
          <w:rFonts w:ascii="Calibri" w:eastAsia="Times New Roman" w:hAnsi="Calibri" w:cs="Calibri"/>
          <w:color w:val="000000"/>
          <w:sz w:val="24"/>
          <w:szCs w:val="24"/>
          <w:shd w:val="clear" w:color="auto" w:fill="FFFFFF"/>
        </w:rPr>
        <w:t xml:space="preserve"> Shadow </w:t>
      </w:r>
      <w:r w:rsidR="00680271" w:rsidRPr="00B34C9C">
        <w:rPr>
          <w:rFonts w:ascii="Calibri" w:eastAsia="Times New Roman" w:hAnsi="Calibri" w:cs="Calibri"/>
          <w:color w:val="000000"/>
          <w:sz w:val="24"/>
          <w:szCs w:val="24"/>
          <w:shd w:val="clear" w:color="auto" w:fill="FFFFFF"/>
        </w:rPr>
        <w:t xml:space="preserve">Report covered </w:t>
      </w:r>
      <w:r w:rsidR="006348BD">
        <w:rPr>
          <w:rFonts w:ascii="Calibri" w:eastAsia="Times New Roman" w:hAnsi="Calibri" w:cs="Calibri"/>
          <w:color w:val="000000"/>
          <w:sz w:val="24"/>
          <w:szCs w:val="24"/>
          <w:shd w:val="clear" w:color="auto" w:fill="FFFFFF"/>
        </w:rPr>
        <w:t xml:space="preserve">the </w:t>
      </w:r>
      <w:r w:rsidR="00680271" w:rsidRPr="00B34C9C">
        <w:rPr>
          <w:rFonts w:ascii="Calibri" w:eastAsia="Times New Roman" w:hAnsi="Calibri" w:cs="Calibri"/>
          <w:color w:val="000000"/>
          <w:sz w:val="24"/>
          <w:szCs w:val="24"/>
          <w:shd w:val="clear" w:color="auto" w:fill="FFFFFF"/>
        </w:rPr>
        <w:t>Race and the American Criminal Justice System. </w:t>
      </w:r>
      <w:r w:rsidR="00415B47">
        <w:rPr>
          <w:rStyle w:val="FootnoteReference"/>
          <w:rFonts w:ascii="Calibri" w:eastAsia="Times New Roman" w:hAnsi="Calibri" w:cs="Calibri"/>
          <w:color w:val="000000"/>
          <w:sz w:val="24"/>
          <w:szCs w:val="24"/>
          <w:shd w:val="clear" w:color="auto" w:fill="FFFFFF"/>
        </w:rPr>
        <w:footnoteReference w:id="6"/>
      </w:r>
      <w:r w:rsidR="00680271" w:rsidRPr="00B34C9C">
        <w:rPr>
          <w:rFonts w:ascii="Calibri" w:eastAsia="Times New Roman" w:hAnsi="Calibri" w:cs="Calibri"/>
          <w:color w:val="000000"/>
          <w:sz w:val="24"/>
          <w:szCs w:val="24"/>
          <w:shd w:val="clear" w:color="auto" w:fill="FFFFFF"/>
        </w:rPr>
        <w:t xml:space="preserve">  </w:t>
      </w:r>
      <w:r w:rsidR="004A42F2">
        <w:rPr>
          <w:rFonts w:ascii="Calibri" w:eastAsia="Times New Roman" w:hAnsi="Calibri" w:cs="Calibri"/>
          <w:color w:val="000000"/>
          <w:sz w:val="24"/>
          <w:szCs w:val="24"/>
          <w:shd w:val="clear" w:color="auto" w:fill="FFFFFF"/>
        </w:rPr>
        <w:t xml:space="preserve"> Topics included </w:t>
      </w:r>
      <w:r w:rsidR="006348BD">
        <w:rPr>
          <w:rFonts w:ascii="Calibri" w:eastAsia="Times New Roman" w:hAnsi="Calibri" w:cs="Calibri"/>
          <w:color w:val="000000"/>
          <w:sz w:val="24"/>
          <w:szCs w:val="24"/>
          <w:shd w:val="clear" w:color="auto" w:fill="FFFFFF"/>
        </w:rPr>
        <w:t xml:space="preserve">(1) </w:t>
      </w:r>
      <w:r w:rsidR="004A42F2">
        <w:t xml:space="preserve">Overrepresentation of minorities among those arrested, charged, convicted, incarcerated and sentenced to death; </w:t>
      </w:r>
      <w:r w:rsidR="006348BD">
        <w:t xml:space="preserve">(2) </w:t>
      </w:r>
      <w:r w:rsidR="004A42F2">
        <w:t xml:space="preserve">Racial and ethnic disparities in education, poverty, housing, health and exposure to crime and violence; </w:t>
      </w:r>
      <w:r w:rsidR="006348BD">
        <w:t xml:space="preserve">(3) </w:t>
      </w:r>
      <w:r w:rsidR="004A42F2">
        <w:t xml:space="preserve">Criminalization of homelessness and its disproportionate impact on individuals belonging to national or ethnic minorities; </w:t>
      </w:r>
      <w:r w:rsidR="006348BD">
        <w:t xml:space="preserve">(4) </w:t>
      </w:r>
      <w:r w:rsidR="004A42F2">
        <w:t>Progress made</w:t>
      </w:r>
      <w:r w:rsidR="00643522">
        <w:t xml:space="preserve"> </w:t>
      </w:r>
      <w:r w:rsidR="004A42F2">
        <w:t>to end racial profiling and surveillance by law enforcement officials;  </w:t>
      </w:r>
      <w:r w:rsidR="006348BD">
        <w:t xml:space="preserve">(5) </w:t>
      </w:r>
      <w:r w:rsidR="004A42F2">
        <w:t xml:space="preserve">Excessive use of force by law enforcement officials; and </w:t>
      </w:r>
      <w:r w:rsidR="006348BD">
        <w:t xml:space="preserve">(6) </w:t>
      </w:r>
      <w:r w:rsidR="004A42F2">
        <w:t>Situation of non‐citizens, including migrants, refugees and asylum seekers. These themes have run through many of the Division’s consultations</w:t>
      </w:r>
      <w:r w:rsidR="00C60928">
        <w:t>.</w:t>
      </w:r>
      <w:r w:rsidR="00680271" w:rsidRPr="00B34C9C">
        <w:rPr>
          <w:rFonts w:ascii="Calibri" w:eastAsia="Times New Roman" w:hAnsi="Calibri" w:cs="Calibri"/>
          <w:color w:val="000000"/>
          <w:sz w:val="24"/>
          <w:szCs w:val="24"/>
          <w:shd w:val="clear" w:color="auto" w:fill="FFFFFF"/>
        </w:rPr>
        <w:t xml:space="preserve"> In December 2014 we </w:t>
      </w:r>
      <w:r w:rsidR="00605390">
        <w:rPr>
          <w:rFonts w:ascii="Calibri" w:eastAsia="Times New Roman" w:hAnsi="Calibri" w:cs="Calibri"/>
          <w:color w:val="000000"/>
          <w:sz w:val="24"/>
          <w:szCs w:val="24"/>
          <w:shd w:val="clear" w:color="auto" w:fill="FFFFFF"/>
        </w:rPr>
        <w:t xml:space="preserve">wrote </w:t>
      </w:r>
      <w:r w:rsidR="0063027B">
        <w:rPr>
          <w:rFonts w:ascii="Calibri" w:eastAsia="Times New Roman" w:hAnsi="Calibri" w:cs="Calibri"/>
          <w:color w:val="000000"/>
          <w:sz w:val="24"/>
          <w:szCs w:val="24"/>
          <w:shd w:val="clear" w:color="auto" w:fill="FFFFFF"/>
        </w:rPr>
        <w:t xml:space="preserve">a Statement from the Board concerning the killings of Eric Garner and </w:t>
      </w:r>
      <w:r w:rsidR="00B778CD">
        <w:rPr>
          <w:rFonts w:ascii="Calibri" w:eastAsia="Times New Roman" w:hAnsi="Calibri" w:cs="Calibri"/>
          <w:color w:val="000000"/>
          <w:sz w:val="24"/>
          <w:szCs w:val="24"/>
          <w:shd w:val="clear" w:color="auto" w:fill="FFFFFF"/>
        </w:rPr>
        <w:t>Michael Brown,</w:t>
      </w:r>
      <w:r w:rsidR="0063027B">
        <w:rPr>
          <w:rFonts w:ascii="Calibri" w:eastAsia="Times New Roman" w:hAnsi="Calibri" w:cs="Calibri"/>
          <w:color w:val="000000"/>
          <w:sz w:val="24"/>
          <w:szCs w:val="24"/>
          <w:shd w:val="clear" w:color="auto" w:fill="FFFFFF"/>
        </w:rPr>
        <w:t xml:space="preserve"> “</w:t>
      </w:r>
      <w:r w:rsidR="0063027B">
        <w:t>American Criminal Justice System Needs More Than Body Cameras.”</w:t>
      </w:r>
      <w:r w:rsidR="00B778CD">
        <w:rPr>
          <w:rStyle w:val="FootnoteReference"/>
        </w:rPr>
        <w:footnoteReference w:id="7"/>
      </w:r>
    </w:p>
    <w:p w:rsidR="00680271" w:rsidRPr="008D5FCD" w:rsidRDefault="00EA61EF" w:rsidP="00680271">
      <w:pPr>
        <w:spacing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lastRenderedPageBreak/>
        <w:t xml:space="preserve">After </w:t>
      </w:r>
      <w:r w:rsidR="002C683E">
        <w:rPr>
          <w:rFonts w:ascii="Calibri" w:eastAsia="Times New Roman" w:hAnsi="Calibri" w:cs="Calibri"/>
          <w:color w:val="000000"/>
          <w:sz w:val="24"/>
          <w:szCs w:val="24"/>
          <w:shd w:val="clear" w:color="auto" w:fill="FFFFFF"/>
        </w:rPr>
        <w:t>its</w:t>
      </w:r>
      <w:r>
        <w:rPr>
          <w:rFonts w:ascii="Calibri" w:eastAsia="Times New Roman" w:hAnsi="Calibri" w:cs="Calibri"/>
          <w:color w:val="000000"/>
          <w:sz w:val="24"/>
          <w:szCs w:val="24"/>
          <w:shd w:val="clear" w:color="auto" w:fill="FFFFFF"/>
        </w:rPr>
        <w:t xml:space="preserve"> August </w:t>
      </w:r>
      <w:r w:rsidR="002C683E">
        <w:rPr>
          <w:rFonts w:ascii="Calibri" w:eastAsia="Times New Roman" w:hAnsi="Calibri" w:cs="Calibri"/>
          <w:color w:val="000000"/>
          <w:sz w:val="24"/>
          <w:szCs w:val="24"/>
          <w:shd w:val="clear" w:color="auto" w:fill="FFFFFF"/>
        </w:rPr>
        <w:t>2015 c</w:t>
      </w:r>
      <w:r>
        <w:rPr>
          <w:rFonts w:ascii="Calibri" w:eastAsia="Times New Roman" w:hAnsi="Calibri" w:cs="Calibri"/>
          <w:color w:val="000000"/>
          <w:sz w:val="24"/>
          <w:szCs w:val="24"/>
          <w:shd w:val="clear" w:color="auto" w:fill="FFFFFF"/>
        </w:rPr>
        <w:t xml:space="preserve">onsultation </w:t>
      </w:r>
      <w:r w:rsidR="00680271" w:rsidRPr="00B34C9C">
        <w:rPr>
          <w:rFonts w:ascii="Calibri" w:eastAsia="Times New Roman" w:hAnsi="Calibri" w:cs="Calibri"/>
          <w:color w:val="000000"/>
          <w:sz w:val="24"/>
          <w:szCs w:val="24"/>
          <w:shd w:val="clear" w:color="auto" w:fill="FFFFFF"/>
        </w:rPr>
        <w:t xml:space="preserve">the Division </w:t>
      </w:r>
      <w:r w:rsidR="0064035C">
        <w:rPr>
          <w:rFonts w:ascii="Calibri" w:eastAsia="Times New Roman" w:hAnsi="Calibri" w:cs="Calibri"/>
          <w:color w:val="000000"/>
          <w:sz w:val="24"/>
          <w:szCs w:val="24"/>
          <w:shd w:val="clear" w:color="auto" w:fill="FFFFFF"/>
        </w:rPr>
        <w:t xml:space="preserve">outlined its findings </w:t>
      </w:r>
      <w:r w:rsidR="0064035C" w:rsidRPr="008D5FCD">
        <w:rPr>
          <w:rFonts w:ascii="Calibri" w:eastAsia="Times New Roman" w:hAnsi="Calibri" w:cs="Calibri"/>
          <w:color w:val="000000"/>
          <w:sz w:val="24"/>
          <w:szCs w:val="24"/>
          <w:shd w:val="clear" w:color="auto" w:fill="FFFFFF"/>
        </w:rPr>
        <w:t>in</w:t>
      </w:r>
      <w:r w:rsidR="00680271" w:rsidRPr="008D5FCD">
        <w:rPr>
          <w:rFonts w:ascii="Calibri" w:eastAsia="Times New Roman" w:hAnsi="Calibri" w:cs="Calibri"/>
          <w:color w:val="000000"/>
          <w:sz w:val="24"/>
          <w:szCs w:val="24"/>
          <w:shd w:val="clear" w:color="auto" w:fill="FFFFFF"/>
        </w:rPr>
        <w:t xml:space="preserve"> a letter to</w:t>
      </w:r>
      <w:r w:rsidRPr="008D5FCD">
        <w:rPr>
          <w:rFonts w:ascii="Calibri" w:eastAsia="Times New Roman" w:hAnsi="Calibri" w:cs="Calibri"/>
          <w:color w:val="000000"/>
          <w:sz w:val="24"/>
          <w:szCs w:val="24"/>
          <w:shd w:val="clear" w:color="auto" w:fill="FFFFFF"/>
        </w:rPr>
        <w:t xml:space="preserve"> NY State Senator Ruth Hassell-Thompson.</w:t>
      </w:r>
      <w:r w:rsidR="00BA56E9" w:rsidRPr="008D5FCD">
        <w:rPr>
          <w:rStyle w:val="FootnoteReference"/>
          <w:rFonts w:ascii="Calibri" w:eastAsia="Times New Roman" w:hAnsi="Calibri" w:cs="Calibri"/>
          <w:color w:val="000000"/>
          <w:sz w:val="24"/>
          <w:szCs w:val="24"/>
          <w:shd w:val="clear" w:color="auto" w:fill="FFFFFF"/>
        </w:rPr>
        <w:footnoteReference w:id="8"/>
      </w:r>
      <w:r w:rsidRPr="008D5FCD">
        <w:rPr>
          <w:rFonts w:ascii="Calibri" w:eastAsia="Times New Roman" w:hAnsi="Calibri" w:cs="Calibri"/>
          <w:color w:val="000000"/>
          <w:sz w:val="24"/>
          <w:szCs w:val="24"/>
          <w:shd w:val="clear" w:color="auto" w:fill="FFFFFF"/>
        </w:rPr>
        <w:t xml:space="preserve"> Main topics were women and girls; the school-to-prison pipeline; and </w:t>
      </w:r>
      <w:r w:rsidR="0064035C" w:rsidRPr="008D5FCD">
        <w:t>sentencing, prison and post‐incarceration.</w:t>
      </w:r>
      <w:r w:rsidR="00643522" w:rsidRPr="008D5FCD">
        <w:t xml:space="preserve"> </w:t>
      </w:r>
      <w:r w:rsidR="00680271" w:rsidRPr="008D5FCD">
        <w:rPr>
          <w:rFonts w:ascii="Calibri" w:eastAsia="Times New Roman" w:hAnsi="Calibri" w:cs="Calibri"/>
          <w:color w:val="000000"/>
          <w:sz w:val="24"/>
          <w:szCs w:val="24"/>
          <w:shd w:val="clear" w:color="auto" w:fill="FFFFFF"/>
        </w:rPr>
        <w:t xml:space="preserve"> </w:t>
      </w:r>
      <w:r w:rsidR="002C683E" w:rsidRPr="008D5FCD">
        <w:rPr>
          <w:rFonts w:ascii="Calibri" w:eastAsia="Times New Roman" w:hAnsi="Calibri" w:cs="Calibri"/>
          <w:color w:val="000000"/>
          <w:sz w:val="24"/>
          <w:szCs w:val="24"/>
          <w:shd w:val="clear" w:color="auto" w:fill="FFFFFF"/>
        </w:rPr>
        <w:t>In November</w:t>
      </w:r>
      <w:r w:rsidR="006348BD" w:rsidRPr="008D5FCD">
        <w:rPr>
          <w:rFonts w:ascii="Calibri" w:eastAsia="Times New Roman" w:hAnsi="Calibri" w:cs="Calibri"/>
          <w:color w:val="000000"/>
          <w:sz w:val="24"/>
          <w:szCs w:val="24"/>
          <w:shd w:val="clear" w:color="auto" w:fill="FFFFFF"/>
        </w:rPr>
        <w:t xml:space="preserve"> 2015</w:t>
      </w:r>
      <w:r w:rsidR="002C683E" w:rsidRPr="008D5FCD">
        <w:rPr>
          <w:rFonts w:ascii="Calibri" w:eastAsia="Times New Roman" w:hAnsi="Calibri" w:cs="Calibri"/>
          <w:color w:val="000000"/>
          <w:sz w:val="24"/>
          <w:szCs w:val="24"/>
          <w:shd w:val="clear" w:color="auto" w:fill="FFFFFF"/>
        </w:rPr>
        <w:t xml:space="preserve"> </w:t>
      </w:r>
      <w:r w:rsidR="00643522" w:rsidRPr="008D5FCD">
        <w:rPr>
          <w:rFonts w:ascii="Calibri" w:eastAsia="Times New Roman" w:hAnsi="Calibri" w:cs="Calibri"/>
          <w:color w:val="000000"/>
          <w:sz w:val="24"/>
          <w:szCs w:val="24"/>
          <w:shd w:val="clear" w:color="auto" w:fill="FFFFFF"/>
        </w:rPr>
        <w:t xml:space="preserve">the Division updated </w:t>
      </w:r>
      <w:r w:rsidR="00C41826" w:rsidRPr="008D5FCD">
        <w:rPr>
          <w:rFonts w:ascii="Calibri" w:eastAsia="Times New Roman" w:hAnsi="Calibri" w:cs="Calibri"/>
          <w:color w:val="000000"/>
          <w:sz w:val="24"/>
          <w:szCs w:val="24"/>
          <w:shd w:val="clear" w:color="auto" w:fill="FFFFFF"/>
        </w:rPr>
        <w:t>its reply to</w:t>
      </w:r>
      <w:r w:rsidR="00861FE4" w:rsidRPr="008D5FCD">
        <w:rPr>
          <w:rFonts w:ascii="Calibri" w:eastAsia="Times New Roman" w:hAnsi="Calibri" w:cs="Calibri"/>
          <w:color w:val="000000"/>
          <w:sz w:val="24"/>
          <w:szCs w:val="24"/>
          <w:shd w:val="clear" w:color="auto" w:fill="FFFFFF"/>
        </w:rPr>
        <w:t xml:space="preserve"> the</w:t>
      </w:r>
      <w:r w:rsidR="00C41826" w:rsidRPr="008D5FCD">
        <w:rPr>
          <w:rFonts w:ascii="Calibri" w:eastAsia="Times New Roman" w:hAnsi="Calibri" w:cs="Calibri"/>
          <w:color w:val="000000"/>
          <w:sz w:val="24"/>
          <w:szCs w:val="24"/>
          <w:shd w:val="clear" w:color="auto" w:fill="FFFFFF"/>
        </w:rPr>
        <w:t xml:space="preserve"> </w:t>
      </w:r>
      <w:r w:rsidR="0098239C" w:rsidRPr="008D5FCD">
        <w:rPr>
          <w:rFonts w:ascii="Calibri" w:eastAsia="Times New Roman" w:hAnsi="Calibri" w:cs="Calibri"/>
          <w:color w:val="000000"/>
          <w:sz w:val="24"/>
          <w:szCs w:val="24"/>
          <w:shd w:val="clear" w:color="auto" w:fill="FFFFFF"/>
        </w:rPr>
        <w:t>CERD Shadow Report</w:t>
      </w:r>
      <w:r w:rsidR="002C683E" w:rsidRPr="008D5FCD">
        <w:rPr>
          <w:rFonts w:ascii="Calibri" w:eastAsia="Times New Roman" w:hAnsi="Calibri" w:cs="Calibri"/>
          <w:color w:val="000000"/>
          <w:sz w:val="24"/>
          <w:szCs w:val="24"/>
          <w:shd w:val="clear" w:color="auto" w:fill="FFFFFF"/>
        </w:rPr>
        <w:t xml:space="preserve">, </w:t>
      </w:r>
      <w:r w:rsidR="008D1B84" w:rsidRPr="008D5FCD">
        <w:rPr>
          <w:rFonts w:ascii="Calibri" w:eastAsia="Times New Roman" w:hAnsi="Calibri" w:cs="Calibri"/>
          <w:color w:val="000000"/>
          <w:sz w:val="24"/>
          <w:szCs w:val="24"/>
          <w:shd w:val="clear" w:color="auto" w:fill="FFFFFF"/>
        </w:rPr>
        <w:t>with</w:t>
      </w:r>
      <w:r w:rsidR="002C683E" w:rsidRPr="008D5FCD">
        <w:rPr>
          <w:rFonts w:ascii="Calibri" w:eastAsia="Times New Roman" w:hAnsi="Calibri" w:cs="Calibri"/>
          <w:color w:val="000000"/>
          <w:sz w:val="24"/>
          <w:szCs w:val="24"/>
          <w:shd w:val="clear" w:color="auto" w:fill="FFFFFF"/>
        </w:rPr>
        <w:t xml:space="preserve"> details on the school-to-prison pipeline.</w:t>
      </w:r>
      <w:r w:rsidR="00BA56E9" w:rsidRPr="008D5FCD">
        <w:rPr>
          <w:rStyle w:val="FootnoteReference"/>
          <w:rFonts w:ascii="Calibri" w:eastAsia="Times New Roman" w:hAnsi="Calibri" w:cs="Calibri"/>
          <w:color w:val="000000"/>
          <w:sz w:val="24"/>
          <w:szCs w:val="24"/>
          <w:shd w:val="clear" w:color="auto" w:fill="FFFFFF"/>
        </w:rPr>
        <w:footnoteReference w:id="9"/>
      </w:r>
    </w:p>
    <w:p w:rsidR="00962D52" w:rsidRPr="008D5FCD" w:rsidRDefault="008E488E" w:rsidP="00680271">
      <w:pPr>
        <w:spacing w:line="240" w:lineRule="auto"/>
        <w:rPr>
          <w:rFonts w:cstheme="minorHAnsi"/>
          <w:sz w:val="24"/>
          <w:szCs w:val="24"/>
        </w:rPr>
      </w:pPr>
      <w:r w:rsidRPr="008D5FCD">
        <w:rPr>
          <w:rFonts w:eastAsia="Times New Roman" w:cstheme="minorHAnsi"/>
          <w:sz w:val="24"/>
          <w:szCs w:val="24"/>
        </w:rPr>
        <w:t>In</w:t>
      </w:r>
      <w:r w:rsidR="00962FF1" w:rsidRPr="008D5FCD">
        <w:rPr>
          <w:rFonts w:eastAsia="Times New Roman" w:cstheme="minorHAnsi"/>
          <w:sz w:val="24"/>
          <w:szCs w:val="24"/>
        </w:rPr>
        <w:t xml:space="preserve"> August</w:t>
      </w:r>
      <w:r w:rsidRPr="008D5FCD">
        <w:rPr>
          <w:rFonts w:eastAsia="Times New Roman" w:cstheme="minorHAnsi"/>
          <w:sz w:val="24"/>
          <w:szCs w:val="24"/>
        </w:rPr>
        <w:t xml:space="preserve"> 2016 </w:t>
      </w:r>
      <w:r w:rsidR="006348BD" w:rsidRPr="008D5FCD">
        <w:rPr>
          <w:rFonts w:eastAsia="Times New Roman" w:cstheme="minorHAnsi"/>
          <w:sz w:val="24"/>
          <w:szCs w:val="24"/>
        </w:rPr>
        <w:t>the</w:t>
      </w:r>
      <w:r w:rsidRPr="008D5FCD">
        <w:rPr>
          <w:rFonts w:eastAsia="Times New Roman" w:cstheme="minorHAnsi"/>
          <w:sz w:val="24"/>
          <w:szCs w:val="24"/>
        </w:rPr>
        <w:t xml:space="preserve"> consultation focused on what we can do about these important areas:</w:t>
      </w:r>
      <w:r w:rsidR="00BB776C" w:rsidRPr="008D5FCD">
        <w:rPr>
          <w:rFonts w:eastAsia="Times New Roman" w:cstheme="minorHAnsi"/>
          <w:sz w:val="24"/>
          <w:szCs w:val="24"/>
        </w:rPr>
        <w:t xml:space="preserve">       </w:t>
      </w:r>
      <w:r w:rsidRPr="008D5FCD">
        <w:rPr>
          <w:rFonts w:eastAsia="Times New Roman" w:cstheme="minorHAnsi"/>
          <w:sz w:val="24"/>
          <w:szCs w:val="24"/>
        </w:rPr>
        <w:t xml:space="preserve"> 1. </w:t>
      </w:r>
      <w:r w:rsidRPr="008D5FCD">
        <w:rPr>
          <w:rFonts w:cstheme="minorHAnsi"/>
          <w:sz w:val="24"/>
          <w:szCs w:val="24"/>
        </w:rPr>
        <w:t>School to prison pipeline</w:t>
      </w:r>
      <w:r w:rsidR="00166F35" w:rsidRPr="008D5FCD">
        <w:rPr>
          <w:rFonts w:cstheme="minorHAnsi"/>
          <w:sz w:val="24"/>
          <w:szCs w:val="24"/>
        </w:rPr>
        <w:t>;</w:t>
      </w:r>
      <w:r w:rsidRPr="008D5FCD">
        <w:rPr>
          <w:rFonts w:cstheme="minorHAnsi"/>
          <w:sz w:val="24"/>
          <w:szCs w:val="24"/>
        </w:rPr>
        <w:t xml:space="preserve"> 2. Community policing</w:t>
      </w:r>
      <w:r w:rsidR="00166F35" w:rsidRPr="008D5FCD">
        <w:rPr>
          <w:rFonts w:cstheme="minorHAnsi"/>
          <w:sz w:val="24"/>
          <w:szCs w:val="24"/>
        </w:rPr>
        <w:t>;</w:t>
      </w:r>
      <w:r w:rsidRPr="008D5FCD">
        <w:rPr>
          <w:rFonts w:cstheme="minorHAnsi"/>
          <w:sz w:val="24"/>
          <w:szCs w:val="24"/>
        </w:rPr>
        <w:t xml:space="preserve"> </w:t>
      </w:r>
      <w:r w:rsidR="00166F35" w:rsidRPr="008D5FCD">
        <w:rPr>
          <w:rFonts w:cstheme="minorHAnsi"/>
          <w:sz w:val="24"/>
          <w:szCs w:val="24"/>
        </w:rPr>
        <w:t xml:space="preserve">and </w:t>
      </w:r>
      <w:r w:rsidRPr="008D5FCD">
        <w:rPr>
          <w:rFonts w:cstheme="minorHAnsi"/>
          <w:sz w:val="24"/>
          <w:szCs w:val="24"/>
        </w:rPr>
        <w:t xml:space="preserve">3. Housing in relation to foster care and human trafficking. </w:t>
      </w:r>
      <w:r w:rsidR="00506D97" w:rsidRPr="008D5FCD">
        <w:rPr>
          <w:rFonts w:cstheme="minorHAnsi"/>
          <w:sz w:val="24"/>
          <w:szCs w:val="24"/>
        </w:rPr>
        <w:t>P</w:t>
      </w:r>
      <w:r w:rsidR="00342273" w:rsidRPr="008D5FCD">
        <w:rPr>
          <w:rFonts w:cstheme="minorHAnsi"/>
          <w:sz w:val="24"/>
          <w:szCs w:val="24"/>
        </w:rPr>
        <w:t>ipeline</w:t>
      </w:r>
      <w:r w:rsidR="00506D97" w:rsidRPr="008D5FCD">
        <w:rPr>
          <w:rFonts w:cstheme="minorHAnsi"/>
          <w:sz w:val="24"/>
          <w:szCs w:val="24"/>
        </w:rPr>
        <w:t xml:space="preserve"> subcategories</w:t>
      </w:r>
      <w:r w:rsidR="00342273" w:rsidRPr="008D5FCD">
        <w:rPr>
          <w:rFonts w:cstheme="minorHAnsi"/>
          <w:sz w:val="24"/>
          <w:szCs w:val="24"/>
        </w:rPr>
        <w:t xml:space="preserve"> included </w:t>
      </w:r>
      <w:r w:rsidR="00506D97" w:rsidRPr="008D5FCD">
        <w:rPr>
          <w:rFonts w:cstheme="minorHAnsi"/>
          <w:sz w:val="24"/>
          <w:szCs w:val="24"/>
        </w:rPr>
        <w:t>these:</w:t>
      </w:r>
      <w:r w:rsidR="00342273" w:rsidRPr="008D5FCD">
        <w:rPr>
          <w:rFonts w:cstheme="minorHAnsi"/>
          <w:sz w:val="24"/>
          <w:szCs w:val="24"/>
        </w:rPr>
        <w:t xml:space="preserve"> student achievements, information sharing, educational support, and de-facto segregation.</w:t>
      </w:r>
      <w:r w:rsidR="00962FF1" w:rsidRPr="008D5FCD">
        <w:rPr>
          <w:rFonts w:cstheme="minorHAnsi"/>
          <w:sz w:val="24"/>
          <w:szCs w:val="24"/>
        </w:rPr>
        <w:t xml:space="preserve"> </w:t>
      </w:r>
      <w:r w:rsidR="00962FF1" w:rsidRPr="008D5FCD">
        <w:rPr>
          <w:rStyle w:val="FootnoteReference"/>
          <w:rFonts w:cstheme="minorHAnsi"/>
          <w:sz w:val="24"/>
          <w:szCs w:val="24"/>
        </w:rPr>
        <w:footnoteReference w:id="10"/>
      </w:r>
    </w:p>
    <w:p w:rsidR="007B36C3" w:rsidRPr="00506D97" w:rsidRDefault="007B36C3" w:rsidP="00680271">
      <w:pPr>
        <w:spacing w:line="240" w:lineRule="auto"/>
        <w:rPr>
          <w:sz w:val="24"/>
          <w:szCs w:val="24"/>
        </w:rPr>
      </w:pPr>
      <w:r w:rsidRPr="00506D97">
        <w:rPr>
          <w:rFonts w:eastAsia="Times New Roman" w:cstheme="minorHAnsi"/>
          <w:sz w:val="24"/>
          <w:szCs w:val="24"/>
        </w:rPr>
        <w:t xml:space="preserve">The August 2017 consultation </w:t>
      </w:r>
      <w:r w:rsidR="00E7079F" w:rsidRPr="00506D97">
        <w:rPr>
          <w:rFonts w:eastAsia="Times New Roman" w:cstheme="minorHAnsi"/>
          <w:sz w:val="24"/>
          <w:szCs w:val="24"/>
        </w:rPr>
        <w:t xml:space="preserve">dealt with </w:t>
      </w:r>
      <w:r w:rsidR="00FE042F" w:rsidRPr="00506D97">
        <w:rPr>
          <w:rFonts w:eastAsia="Times New Roman" w:cstheme="minorHAnsi"/>
          <w:sz w:val="24"/>
          <w:szCs w:val="24"/>
        </w:rPr>
        <w:t>“</w:t>
      </w:r>
      <w:r w:rsidR="00BB100C" w:rsidRPr="00506D97">
        <w:rPr>
          <w:sz w:val="24"/>
          <w:szCs w:val="24"/>
        </w:rPr>
        <w:t>Protecting Freedoms of Speech and Assembly, and Finding Solutions for Youth in Crisis</w:t>
      </w:r>
      <w:r w:rsidR="00FE042F" w:rsidRPr="00506D97">
        <w:rPr>
          <w:sz w:val="24"/>
          <w:szCs w:val="24"/>
        </w:rPr>
        <w:t>”</w:t>
      </w:r>
      <w:r w:rsidR="00BB100C" w:rsidRPr="00506D97">
        <w:rPr>
          <w:sz w:val="24"/>
          <w:szCs w:val="24"/>
        </w:rPr>
        <w:t xml:space="preserve">. </w:t>
      </w:r>
      <w:r w:rsidR="00BB100C" w:rsidRPr="00506D97">
        <w:rPr>
          <w:rStyle w:val="FootnoteReference"/>
          <w:sz w:val="24"/>
          <w:szCs w:val="24"/>
        </w:rPr>
        <w:footnoteReference w:id="11"/>
      </w:r>
      <w:r w:rsidR="009E3F3C" w:rsidRPr="00506D97">
        <w:rPr>
          <w:sz w:val="24"/>
          <w:szCs w:val="24"/>
        </w:rPr>
        <w:t xml:space="preserve"> This responded to a letter to the U.S. Government from Special Rapporteurs on the promotion and protection of the right to freedom of opinion and expression and on the rights to freedom of peaceful assembly and of association, which related to proposed Bills criminalizing peaceful protests in 16 states in the U.S. </w:t>
      </w:r>
      <w:r w:rsidR="009E3F3C" w:rsidRPr="00506D97">
        <w:rPr>
          <w:rStyle w:val="FootnoteReference"/>
          <w:sz w:val="24"/>
          <w:szCs w:val="24"/>
        </w:rPr>
        <w:footnoteReference w:id="12"/>
      </w:r>
      <w:r w:rsidR="001E7806" w:rsidRPr="00506D97">
        <w:rPr>
          <w:sz w:val="24"/>
          <w:szCs w:val="24"/>
        </w:rPr>
        <w:t xml:space="preserve"> </w:t>
      </w:r>
      <w:r w:rsidR="006D70CF">
        <w:rPr>
          <w:sz w:val="24"/>
          <w:szCs w:val="24"/>
        </w:rPr>
        <w:t>Later in August 2017</w:t>
      </w:r>
      <w:r w:rsidR="00F64E76" w:rsidRPr="00506D97">
        <w:rPr>
          <w:sz w:val="24"/>
          <w:szCs w:val="24"/>
        </w:rPr>
        <w:t>, following a white nationalist rally and</w:t>
      </w:r>
      <w:r w:rsidR="00AA6FC2" w:rsidRPr="00506D97">
        <w:rPr>
          <w:sz w:val="24"/>
          <w:szCs w:val="24"/>
        </w:rPr>
        <w:t xml:space="preserve"> </w:t>
      </w:r>
      <w:r w:rsidR="00AB1675" w:rsidRPr="00506D97">
        <w:rPr>
          <w:sz w:val="24"/>
          <w:szCs w:val="24"/>
        </w:rPr>
        <w:t>rioting in Charlottesville, Virginia</w:t>
      </w:r>
      <w:r w:rsidR="00AA6FC2" w:rsidRPr="00506D97">
        <w:rPr>
          <w:sz w:val="24"/>
          <w:szCs w:val="24"/>
        </w:rPr>
        <w:t xml:space="preserve"> and elsewhere in the U.S.</w:t>
      </w:r>
      <w:r w:rsidR="00AB1675" w:rsidRPr="00506D97">
        <w:rPr>
          <w:sz w:val="24"/>
          <w:szCs w:val="24"/>
        </w:rPr>
        <w:t>,</w:t>
      </w:r>
      <w:r w:rsidR="00F64E76" w:rsidRPr="00506D97">
        <w:rPr>
          <w:sz w:val="24"/>
          <w:szCs w:val="24"/>
        </w:rPr>
        <w:t xml:space="preserve"> </w:t>
      </w:r>
      <w:r w:rsidR="001E7806" w:rsidRPr="00506D97">
        <w:rPr>
          <w:sz w:val="24"/>
          <w:szCs w:val="24"/>
        </w:rPr>
        <w:t>the CERD</w:t>
      </w:r>
      <w:r w:rsidR="00E62E72" w:rsidRPr="00506D97">
        <w:rPr>
          <w:sz w:val="24"/>
          <w:szCs w:val="24"/>
        </w:rPr>
        <w:t xml:space="preserve"> </w:t>
      </w:r>
      <w:r w:rsidR="00506D97">
        <w:rPr>
          <w:sz w:val="24"/>
          <w:szCs w:val="24"/>
        </w:rPr>
        <w:t>published</w:t>
      </w:r>
      <w:r w:rsidR="00F64E76" w:rsidRPr="00506D97">
        <w:rPr>
          <w:sz w:val="24"/>
          <w:szCs w:val="24"/>
        </w:rPr>
        <w:t xml:space="preserve"> a document </w:t>
      </w:r>
      <w:r w:rsidR="00506D97">
        <w:rPr>
          <w:sz w:val="24"/>
          <w:szCs w:val="24"/>
        </w:rPr>
        <w:t>addressing the U.S. administration  en</w:t>
      </w:r>
      <w:r w:rsidR="00F64E76" w:rsidRPr="00506D97">
        <w:rPr>
          <w:sz w:val="24"/>
          <w:szCs w:val="24"/>
        </w:rPr>
        <w:t>titled “Prevention Of Racial Discrimin</w:t>
      </w:r>
      <w:r w:rsidR="003A13A2" w:rsidRPr="00506D97">
        <w:rPr>
          <w:sz w:val="24"/>
          <w:szCs w:val="24"/>
        </w:rPr>
        <w:t>a</w:t>
      </w:r>
      <w:r w:rsidR="00F64E76" w:rsidRPr="00506D97">
        <w:rPr>
          <w:sz w:val="24"/>
          <w:szCs w:val="24"/>
        </w:rPr>
        <w:t>tion, Including Early Warning and Urgent Action Procedures</w:t>
      </w:r>
      <w:r w:rsidR="00AB1675" w:rsidRPr="00506D97">
        <w:rPr>
          <w:sz w:val="24"/>
          <w:szCs w:val="24"/>
        </w:rPr>
        <w:t>.</w:t>
      </w:r>
      <w:r w:rsidR="00F64E76" w:rsidRPr="00506D97">
        <w:rPr>
          <w:sz w:val="24"/>
          <w:szCs w:val="24"/>
        </w:rPr>
        <w:t xml:space="preserve">” </w:t>
      </w:r>
      <w:r w:rsidR="00AB1675" w:rsidRPr="00506D97">
        <w:rPr>
          <w:sz w:val="24"/>
          <w:szCs w:val="24"/>
        </w:rPr>
        <w:t xml:space="preserve"> This analyzed the growth of white nationalism in the U.S.</w:t>
      </w:r>
      <w:r w:rsidR="00AA6FC2" w:rsidRPr="00506D97">
        <w:rPr>
          <w:sz w:val="24"/>
          <w:szCs w:val="24"/>
        </w:rPr>
        <w:t xml:space="preserve">, urged that the </w:t>
      </w:r>
      <w:r w:rsidR="00506D97">
        <w:rPr>
          <w:sz w:val="24"/>
          <w:szCs w:val="24"/>
        </w:rPr>
        <w:t>U.S.</w:t>
      </w:r>
      <w:r w:rsidR="00AA6FC2" w:rsidRPr="00506D97">
        <w:rPr>
          <w:sz w:val="24"/>
          <w:szCs w:val="24"/>
        </w:rPr>
        <w:t xml:space="preserve"> adhere to the </w:t>
      </w:r>
      <w:r w:rsidR="00506D97">
        <w:rPr>
          <w:sz w:val="24"/>
          <w:szCs w:val="24"/>
        </w:rPr>
        <w:t xml:space="preserve">terms of the </w:t>
      </w:r>
      <w:r w:rsidR="00AA6FC2" w:rsidRPr="00506D97">
        <w:rPr>
          <w:sz w:val="24"/>
          <w:szCs w:val="24"/>
        </w:rPr>
        <w:t xml:space="preserve">CERD treaty, and recommended steps </w:t>
      </w:r>
      <w:r w:rsidR="00506D97">
        <w:rPr>
          <w:sz w:val="24"/>
          <w:szCs w:val="24"/>
        </w:rPr>
        <w:t xml:space="preserve">for the U.S. </w:t>
      </w:r>
      <w:r w:rsidR="00AA6FC2" w:rsidRPr="00506D97">
        <w:rPr>
          <w:sz w:val="24"/>
          <w:szCs w:val="24"/>
        </w:rPr>
        <w:t>to take to reduce racism</w:t>
      </w:r>
      <w:r w:rsidR="00FE042F" w:rsidRPr="00506D97">
        <w:rPr>
          <w:sz w:val="24"/>
          <w:szCs w:val="24"/>
        </w:rPr>
        <w:t>.</w:t>
      </w:r>
      <w:r w:rsidR="00FE042F" w:rsidRPr="00506D97">
        <w:rPr>
          <w:rStyle w:val="FootnoteReference"/>
          <w:sz w:val="24"/>
          <w:szCs w:val="24"/>
        </w:rPr>
        <w:footnoteReference w:id="13"/>
      </w:r>
    </w:p>
    <w:p w:rsidR="004C74E1" w:rsidRDefault="004C74E1" w:rsidP="00680271">
      <w:pPr>
        <w:spacing w:line="240" w:lineRule="auto"/>
        <w:rPr>
          <w:rFonts w:eastAsia="Times New Roman" w:cstheme="minorHAnsi"/>
          <w:sz w:val="24"/>
          <w:szCs w:val="24"/>
        </w:rPr>
      </w:pPr>
      <w:r>
        <w:rPr>
          <w:rFonts w:eastAsia="Times New Roman" w:cstheme="minorHAnsi"/>
          <w:sz w:val="24"/>
          <w:szCs w:val="24"/>
        </w:rPr>
        <w:t>The 5</w:t>
      </w:r>
      <w:r w:rsidRPr="004C74E1">
        <w:rPr>
          <w:rFonts w:eastAsia="Times New Roman" w:cstheme="minorHAnsi"/>
          <w:sz w:val="24"/>
          <w:szCs w:val="24"/>
          <w:vertAlign w:val="superscript"/>
        </w:rPr>
        <w:t>th</w:t>
      </w:r>
      <w:r>
        <w:rPr>
          <w:rFonts w:eastAsia="Times New Roman" w:cstheme="minorHAnsi"/>
          <w:sz w:val="24"/>
          <w:szCs w:val="24"/>
        </w:rPr>
        <w:t xml:space="preserve"> annual consultation</w:t>
      </w:r>
      <w:r w:rsidR="008C4986">
        <w:rPr>
          <w:rFonts w:eastAsia="Times New Roman" w:cstheme="minorHAnsi"/>
          <w:sz w:val="24"/>
          <w:szCs w:val="24"/>
        </w:rPr>
        <w:t>,</w:t>
      </w:r>
      <w:r w:rsidR="000A0B95">
        <w:rPr>
          <w:rFonts w:eastAsia="Times New Roman" w:cstheme="minorHAnsi"/>
          <w:sz w:val="24"/>
          <w:szCs w:val="24"/>
        </w:rPr>
        <w:t xml:space="preserve"> in 2018</w:t>
      </w:r>
      <w:r w:rsidR="008C4986">
        <w:rPr>
          <w:rFonts w:eastAsia="Times New Roman" w:cstheme="minorHAnsi"/>
          <w:sz w:val="24"/>
          <w:szCs w:val="24"/>
        </w:rPr>
        <w:t>,</w:t>
      </w:r>
      <w:r>
        <w:rPr>
          <w:rFonts w:eastAsia="Times New Roman" w:cstheme="minorHAnsi"/>
          <w:sz w:val="24"/>
          <w:szCs w:val="24"/>
        </w:rPr>
        <w:t xml:space="preserve"> dealt with “Where We Live: Domestic Violence and Children in Storage.” </w:t>
      </w:r>
      <w:r w:rsidR="00E83404">
        <w:rPr>
          <w:rFonts w:eastAsia="Times New Roman" w:cstheme="minorHAnsi"/>
          <w:sz w:val="24"/>
          <w:szCs w:val="24"/>
        </w:rPr>
        <w:t>The children were immigrant children at the U.S.-Mexico border, many of whom were transported to agencies</w:t>
      </w:r>
      <w:r w:rsidR="008C4986">
        <w:rPr>
          <w:rFonts w:eastAsia="Times New Roman" w:cstheme="minorHAnsi"/>
          <w:sz w:val="24"/>
          <w:szCs w:val="24"/>
        </w:rPr>
        <w:t xml:space="preserve"> in New York</w:t>
      </w:r>
      <w:r w:rsidR="00E83404">
        <w:rPr>
          <w:rFonts w:eastAsia="Times New Roman" w:cstheme="minorHAnsi"/>
          <w:sz w:val="24"/>
          <w:szCs w:val="24"/>
        </w:rPr>
        <w:t>.</w:t>
      </w:r>
      <w:r w:rsidR="00D9667C">
        <w:rPr>
          <w:rFonts w:eastAsia="Times New Roman" w:cstheme="minorHAnsi"/>
          <w:sz w:val="24"/>
          <w:szCs w:val="24"/>
        </w:rPr>
        <w:t xml:space="preserve"> </w:t>
      </w:r>
      <w:r w:rsidR="008C4986">
        <w:rPr>
          <w:rFonts w:eastAsia="Times New Roman" w:cstheme="minorHAnsi"/>
          <w:sz w:val="24"/>
          <w:szCs w:val="24"/>
        </w:rPr>
        <w:t xml:space="preserve">Led by former Senator Ruth Hassell-Thompson, </w:t>
      </w:r>
      <w:r w:rsidR="00BB3F13">
        <w:rPr>
          <w:rFonts w:eastAsia="Times New Roman" w:cstheme="minorHAnsi"/>
          <w:sz w:val="24"/>
          <w:szCs w:val="24"/>
        </w:rPr>
        <w:t>t</w:t>
      </w:r>
      <w:r w:rsidR="00D9667C">
        <w:rPr>
          <w:rFonts w:eastAsia="Times New Roman" w:cstheme="minorHAnsi"/>
          <w:sz w:val="24"/>
          <w:szCs w:val="24"/>
        </w:rPr>
        <w:t xml:space="preserve">he </w:t>
      </w:r>
      <w:r w:rsidR="008C4986">
        <w:rPr>
          <w:rFonts w:eastAsia="Times New Roman" w:cstheme="minorHAnsi"/>
          <w:sz w:val="24"/>
          <w:szCs w:val="24"/>
        </w:rPr>
        <w:t xml:space="preserve">meeting also discussed the </w:t>
      </w:r>
      <w:r w:rsidR="00D9667C">
        <w:rPr>
          <w:rFonts w:eastAsia="Times New Roman" w:cstheme="minorHAnsi"/>
          <w:sz w:val="24"/>
          <w:szCs w:val="24"/>
        </w:rPr>
        <w:t xml:space="preserve">Domestic Violence </w:t>
      </w:r>
      <w:r w:rsidR="008C4986">
        <w:rPr>
          <w:rFonts w:eastAsia="Times New Roman" w:cstheme="minorHAnsi"/>
          <w:sz w:val="24"/>
          <w:szCs w:val="24"/>
        </w:rPr>
        <w:t>Survivors Justice Act,</w:t>
      </w:r>
      <w:r w:rsidR="00D9667C">
        <w:rPr>
          <w:rFonts w:eastAsia="Times New Roman" w:cstheme="minorHAnsi"/>
          <w:sz w:val="24"/>
          <w:szCs w:val="24"/>
        </w:rPr>
        <w:t xml:space="preserve"> related to</w:t>
      </w:r>
      <w:r w:rsidR="008C4986">
        <w:rPr>
          <w:rFonts w:eastAsia="Times New Roman" w:cstheme="minorHAnsi"/>
          <w:sz w:val="24"/>
          <w:szCs w:val="24"/>
        </w:rPr>
        <w:t xml:space="preserve"> legislation in</w:t>
      </w:r>
      <w:r w:rsidR="00D9667C">
        <w:rPr>
          <w:rFonts w:eastAsia="Times New Roman" w:cstheme="minorHAnsi"/>
          <w:sz w:val="24"/>
          <w:szCs w:val="24"/>
        </w:rPr>
        <w:t xml:space="preserve"> New </w:t>
      </w:r>
      <w:r w:rsidR="003A13A2">
        <w:rPr>
          <w:rFonts w:eastAsia="Times New Roman" w:cstheme="minorHAnsi"/>
          <w:sz w:val="24"/>
          <w:szCs w:val="24"/>
        </w:rPr>
        <w:t xml:space="preserve">York. A flier and videos are available. </w:t>
      </w:r>
      <w:r w:rsidR="003A13A2">
        <w:rPr>
          <w:rStyle w:val="FootnoteReference"/>
          <w:rFonts w:eastAsia="Times New Roman" w:cstheme="minorHAnsi"/>
          <w:sz w:val="24"/>
          <w:szCs w:val="24"/>
        </w:rPr>
        <w:footnoteReference w:id="14"/>
      </w:r>
      <w:r w:rsidR="003A13A2">
        <w:rPr>
          <w:rFonts w:eastAsia="Times New Roman" w:cstheme="minorHAnsi"/>
          <w:sz w:val="24"/>
          <w:szCs w:val="24"/>
        </w:rPr>
        <w:t xml:space="preserve"> </w:t>
      </w:r>
      <w:r w:rsidR="003A13A2">
        <w:rPr>
          <w:rStyle w:val="FootnoteReference"/>
          <w:rFonts w:eastAsia="Times New Roman" w:cstheme="minorHAnsi"/>
          <w:sz w:val="24"/>
          <w:szCs w:val="24"/>
        </w:rPr>
        <w:footnoteReference w:id="15"/>
      </w:r>
    </w:p>
    <w:p w:rsidR="00366D9B" w:rsidRPr="00680271" w:rsidRDefault="00170DB3" w:rsidP="00680271">
      <w:pPr>
        <w:spacing w:line="240" w:lineRule="auto"/>
        <w:rPr>
          <w:rFonts w:ascii="Times New Roman" w:eastAsia="Times New Roman" w:hAnsi="Times New Roman" w:cs="Times New Roman"/>
          <w:sz w:val="24"/>
          <w:szCs w:val="24"/>
        </w:rPr>
      </w:pPr>
      <w:r>
        <w:rPr>
          <w:rFonts w:eastAsia="Times New Roman" w:cstheme="minorHAnsi"/>
          <w:sz w:val="24"/>
          <w:szCs w:val="24"/>
        </w:rPr>
        <w:t>In 2019 the Division and member chapters joined with chapters around the U.S. to treat topics related to the 3</w:t>
      </w:r>
      <w:r w:rsidRPr="00170DB3">
        <w:rPr>
          <w:rFonts w:eastAsia="Times New Roman" w:cstheme="minorHAnsi"/>
          <w:sz w:val="24"/>
          <w:szCs w:val="24"/>
          <w:vertAlign w:val="superscript"/>
        </w:rPr>
        <w:t>rd</w:t>
      </w:r>
      <w:r>
        <w:rPr>
          <w:rFonts w:eastAsia="Times New Roman" w:cstheme="minorHAnsi"/>
          <w:sz w:val="24"/>
          <w:szCs w:val="24"/>
        </w:rPr>
        <w:t xml:space="preserve"> Universal Periodic Review.  </w:t>
      </w:r>
      <w:r w:rsidR="009B18AE">
        <w:rPr>
          <w:rFonts w:eastAsia="Times New Roman" w:cstheme="minorHAnsi"/>
          <w:sz w:val="24"/>
          <w:szCs w:val="24"/>
        </w:rPr>
        <w:t>These included</w:t>
      </w:r>
      <w:r>
        <w:rPr>
          <w:rFonts w:eastAsia="Times New Roman" w:cstheme="minorHAnsi"/>
          <w:sz w:val="24"/>
          <w:szCs w:val="24"/>
        </w:rPr>
        <w:t xml:space="preserve"> consultations on race, justice and human rights</w:t>
      </w:r>
      <w:r w:rsidR="009B18AE">
        <w:rPr>
          <w:rFonts w:eastAsia="Times New Roman" w:cstheme="minorHAnsi"/>
          <w:sz w:val="24"/>
          <w:szCs w:val="24"/>
        </w:rPr>
        <w:t xml:space="preserve"> where we partnered with local org</w:t>
      </w:r>
      <w:r w:rsidR="00527702">
        <w:rPr>
          <w:rFonts w:eastAsia="Times New Roman" w:cstheme="minorHAnsi"/>
          <w:sz w:val="24"/>
          <w:szCs w:val="24"/>
        </w:rPr>
        <w:t>a</w:t>
      </w:r>
      <w:r w:rsidR="009B18AE">
        <w:rPr>
          <w:rFonts w:eastAsia="Times New Roman" w:cstheme="minorHAnsi"/>
          <w:sz w:val="24"/>
          <w:szCs w:val="24"/>
        </w:rPr>
        <w:t>nizations or chapters around the country. All were submitted to UNA-USA National for inclusion in an overall report.</w:t>
      </w:r>
      <w:r w:rsidR="00B64ED7">
        <w:rPr>
          <w:rFonts w:eastAsia="Times New Roman" w:cstheme="minorHAnsi"/>
          <w:sz w:val="24"/>
          <w:szCs w:val="24"/>
        </w:rPr>
        <w:t xml:space="preserve"> Specific consultations</w:t>
      </w:r>
      <w:r w:rsidR="00FB5598">
        <w:rPr>
          <w:rFonts w:eastAsia="Times New Roman" w:cstheme="minorHAnsi"/>
          <w:sz w:val="24"/>
          <w:szCs w:val="24"/>
        </w:rPr>
        <w:t xml:space="preserve"> and reports </w:t>
      </w:r>
      <w:r w:rsidR="00B64ED7">
        <w:rPr>
          <w:rFonts w:eastAsia="Times New Roman" w:cstheme="minorHAnsi"/>
          <w:sz w:val="24"/>
          <w:szCs w:val="24"/>
        </w:rPr>
        <w:t>included: (1) race</w:t>
      </w:r>
      <w:r w:rsidR="001756FE">
        <w:rPr>
          <w:rFonts w:eastAsia="Times New Roman" w:cstheme="minorHAnsi"/>
          <w:sz w:val="24"/>
          <w:szCs w:val="24"/>
        </w:rPr>
        <w:t>, criminal</w:t>
      </w:r>
      <w:r w:rsidR="00B64ED7">
        <w:rPr>
          <w:rFonts w:eastAsia="Times New Roman" w:cstheme="minorHAnsi"/>
          <w:sz w:val="24"/>
          <w:szCs w:val="24"/>
        </w:rPr>
        <w:t xml:space="preserve"> justice</w:t>
      </w:r>
      <w:r w:rsidR="001756FE">
        <w:rPr>
          <w:rFonts w:eastAsia="Times New Roman" w:cstheme="minorHAnsi"/>
          <w:sz w:val="24"/>
          <w:szCs w:val="24"/>
        </w:rPr>
        <w:t xml:space="preserve"> and human rights</w:t>
      </w:r>
      <w:r w:rsidR="00B64ED7">
        <w:rPr>
          <w:rStyle w:val="FootnoteReference"/>
          <w:rFonts w:eastAsia="Times New Roman" w:cstheme="minorHAnsi"/>
          <w:sz w:val="24"/>
          <w:szCs w:val="24"/>
        </w:rPr>
        <w:footnoteReference w:id="16"/>
      </w:r>
      <w:r w:rsidR="00B64ED7">
        <w:rPr>
          <w:rFonts w:eastAsia="Times New Roman" w:cstheme="minorHAnsi"/>
          <w:sz w:val="24"/>
          <w:szCs w:val="24"/>
        </w:rPr>
        <w:t xml:space="preserve">; (2) </w:t>
      </w:r>
      <w:r w:rsidR="00B64ED7">
        <w:t xml:space="preserve">the rights of </w:t>
      </w:r>
      <w:r w:rsidR="00FB5598">
        <w:t>m</w:t>
      </w:r>
      <w:r w:rsidR="00B64ED7" w:rsidRPr="00BB3F13">
        <w:rPr>
          <w:sz w:val="24"/>
        </w:rPr>
        <w:t xml:space="preserve">igrants, asylum seekers, &amp; refugees and gender equality &amp; combatting human trafficking </w:t>
      </w:r>
      <w:r w:rsidR="00B64ED7" w:rsidRPr="00BB3F13">
        <w:rPr>
          <w:rStyle w:val="FootnoteReference"/>
          <w:sz w:val="24"/>
        </w:rPr>
        <w:footnoteReference w:id="17"/>
      </w:r>
      <w:r w:rsidR="00B64ED7" w:rsidRPr="00BB3F13">
        <w:rPr>
          <w:sz w:val="24"/>
        </w:rPr>
        <w:t>;</w:t>
      </w:r>
      <w:r w:rsidR="001756FE" w:rsidRPr="00BB3F13">
        <w:rPr>
          <w:sz w:val="24"/>
        </w:rPr>
        <w:t xml:space="preserve"> and (3) immigrant children and human rights.</w:t>
      </w:r>
      <w:r w:rsidR="001756FE" w:rsidRPr="00BB3F13">
        <w:rPr>
          <w:rStyle w:val="FootnoteReference"/>
          <w:sz w:val="24"/>
        </w:rPr>
        <w:footnoteReference w:id="18"/>
      </w:r>
    </w:p>
    <w:sectPr w:rsidR="00366D9B" w:rsidRPr="00680271" w:rsidSect="00A903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A71" w:rsidRDefault="001A2A71" w:rsidP="001A2A71">
      <w:pPr>
        <w:spacing w:after="0" w:line="240" w:lineRule="auto"/>
      </w:pPr>
      <w:r>
        <w:separator/>
      </w:r>
    </w:p>
  </w:endnote>
  <w:endnote w:type="continuationSeparator" w:id="0">
    <w:p w:rsidR="001A2A71" w:rsidRDefault="001A2A71" w:rsidP="001A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1D" w:rsidRDefault="00A90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1D" w:rsidRDefault="00A90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1D" w:rsidRDefault="00A90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A71" w:rsidRDefault="001A2A71" w:rsidP="001A2A71">
      <w:pPr>
        <w:spacing w:after="0" w:line="240" w:lineRule="auto"/>
      </w:pPr>
      <w:r>
        <w:separator/>
      </w:r>
    </w:p>
  </w:footnote>
  <w:footnote w:type="continuationSeparator" w:id="0">
    <w:p w:rsidR="001A2A71" w:rsidRDefault="001A2A71" w:rsidP="001A2A71">
      <w:pPr>
        <w:spacing w:after="0" w:line="240" w:lineRule="auto"/>
      </w:pPr>
      <w:r>
        <w:continuationSeparator/>
      </w:r>
    </w:p>
  </w:footnote>
  <w:footnote w:id="1">
    <w:p w:rsidR="001A2A71" w:rsidRDefault="001A2A71">
      <w:pPr>
        <w:pStyle w:val="FootnoteText"/>
      </w:pPr>
      <w:r>
        <w:rPr>
          <w:rStyle w:val="FootnoteReference"/>
        </w:rPr>
        <w:footnoteRef/>
      </w:r>
      <w:r>
        <w:t xml:space="preserve">  </w:t>
      </w:r>
      <w:hyperlink r:id="rId1" w:history="1">
        <w:r w:rsidR="00415B47" w:rsidRPr="003D6160">
          <w:rPr>
            <w:rStyle w:val="Hyperlink"/>
          </w:rPr>
          <w:t>https://www.ohchr.org/en/hrbodies/cerd/pages/cerdindex.aspx</w:t>
        </w:r>
      </w:hyperlink>
      <w:r w:rsidR="00415B47">
        <w:t xml:space="preserve"> </w:t>
      </w:r>
    </w:p>
  </w:footnote>
  <w:footnote w:id="2">
    <w:p w:rsidR="001A2A71" w:rsidRDefault="001A2A71">
      <w:pPr>
        <w:pStyle w:val="FootnoteText"/>
      </w:pPr>
      <w:r>
        <w:rPr>
          <w:rStyle w:val="FootnoteReference"/>
        </w:rPr>
        <w:footnoteRef/>
      </w:r>
      <w:r>
        <w:t xml:space="preserve">  </w:t>
      </w:r>
      <w:hyperlink r:id="rId2" w:history="1">
        <w:r w:rsidR="00415B47" w:rsidRPr="003D6160">
          <w:rPr>
            <w:rStyle w:val="Hyperlink"/>
          </w:rPr>
          <w:t>https://www.ohchr.org/EN/ProfessionalInterest/Pages/CERD.aspx</w:t>
        </w:r>
      </w:hyperlink>
      <w:r w:rsidR="00415B47">
        <w:t xml:space="preserve"> </w:t>
      </w:r>
    </w:p>
  </w:footnote>
  <w:footnote w:id="3">
    <w:p w:rsidR="00B34C9C" w:rsidRDefault="00B34C9C">
      <w:pPr>
        <w:pStyle w:val="FootnoteText"/>
      </w:pPr>
      <w:r>
        <w:rPr>
          <w:rStyle w:val="FootnoteReference"/>
        </w:rPr>
        <w:footnoteRef/>
      </w:r>
      <w:r>
        <w:t xml:space="preserve">  </w:t>
      </w:r>
      <w:hyperlink r:id="rId3" w:history="1">
        <w:r w:rsidRPr="00B34C9C">
          <w:rPr>
            <w:rStyle w:val="Hyperlink"/>
            <w:rFonts w:ascii="Calibri" w:eastAsia="Times New Roman" w:hAnsi="Calibri" w:cs="Calibri"/>
            <w:shd w:val="clear" w:color="auto" w:fill="FFFFFF"/>
          </w:rPr>
          <w:t>https://www.ohchr.org/EN/HRBodies/UPR/Pages/UPRMain.aspx</w:t>
        </w:r>
      </w:hyperlink>
      <w:r w:rsidRPr="00D239F9">
        <w:rPr>
          <w:rFonts w:ascii="Calibri" w:eastAsia="Times New Roman" w:hAnsi="Calibri" w:cs="Calibri"/>
          <w:color w:val="000000"/>
          <w:sz w:val="28"/>
          <w:szCs w:val="28"/>
          <w:shd w:val="clear" w:color="auto" w:fill="FFFFFF"/>
        </w:rPr>
        <w:t xml:space="preserve">  </w:t>
      </w:r>
    </w:p>
  </w:footnote>
  <w:footnote w:id="4">
    <w:p w:rsidR="002E0762" w:rsidRDefault="002E0762">
      <w:pPr>
        <w:pStyle w:val="FootnoteText"/>
      </w:pPr>
      <w:r>
        <w:rPr>
          <w:rStyle w:val="FootnoteReference"/>
        </w:rPr>
        <w:footnoteRef/>
      </w:r>
      <w:r>
        <w:t xml:space="preserve">  </w:t>
      </w:r>
      <w:hyperlink r:id="rId4" w:history="1">
        <w:r w:rsidRPr="009E15C7">
          <w:rPr>
            <w:rStyle w:val="Hyperlink"/>
            <w:sz w:val="18"/>
          </w:rPr>
          <w:t>https://geneva.usmission.gov/2021/03/17/us-upr-1/?emci=5f3b9059-2d88-eb11-85aa-00155d43c992&amp;emdi=7cf3446a-bb88-eb11-85aa-00155d43c992&amp;ceid=9617379</w:t>
        </w:r>
      </w:hyperlink>
      <w:r>
        <w:rPr>
          <w:sz w:val="18"/>
        </w:rPr>
        <w:t xml:space="preserve"> </w:t>
      </w:r>
    </w:p>
  </w:footnote>
  <w:footnote w:id="5">
    <w:p w:rsidR="00EA0CCB" w:rsidRDefault="00EA0CCB">
      <w:pPr>
        <w:pStyle w:val="FootnoteText"/>
      </w:pPr>
      <w:r>
        <w:rPr>
          <w:rStyle w:val="FootnoteReference"/>
        </w:rPr>
        <w:footnoteRef/>
      </w:r>
      <w:r>
        <w:t xml:space="preserve"> </w:t>
      </w:r>
      <w:hyperlink r:id="rId5" w:history="1">
        <w:r w:rsidR="007E32FA" w:rsidRPr="003D6160">
          <w:rPr>
            <w:rStyle w:val="Hyperlink"/>
          </w:rPr>
          <w:t>https://unausa.org/human-rights/upr-reports/</w:t>
        </w:r>
      </w:hyperlink>
      <w:r w:rsidR="007E32FA">
        <w:t xml:space="preserve"> </w:t>
      </w:r>
    </w:p>
  </w:footnote>
  <w:footnote w:id="6">
    <w:p w:rsidR="00415B47" w:rsidRDefault="00415B47">
      <w:pPr>
        <w:pStyle w:val="FootnoteText"/>
      </w:pPr>
      <w:r>
        <w:rPr>
          <w:rStyle w:val="FootnoteReference"/>
        </w:rPr>
        <w:footnoteRef/>
      </w:r>
      <w:r>
        <w:t xml:space="preserve"> </w:t>
      </w:r>
      <w:hyperlink r:id="rId6" w:history="1">
        <w:r w:rsidRPr="003D6160">
          <w:rPr>
            <w:rStyle w:val="Hyperlink"/>
          </w:rPr>
          <w:t>https://www.unasny.org/uploads/1/1/6/5/11653096/una_southern_nys_division_icerd_shadow_report.pdf</w:t>
        </w:r>
      </w:hyperlink>
      <w:r>
        <w:t xml:space="preserve"> </w:t>
      </w:r>
    </w:p>
  </w:footnote>
  <w:footnote w:id="7">
    <w:p w:rsidR="00B778CD" w:rsidRDefault="00B778CD">
      <w:pPr>
        <w:pStyle w:val="FootnoteText"/>
      </w:pPr>
      <w:r>
        <w:rPr>
          <w:rStyle w:val="FootnoteReference"/>
        </w:rPr>
        <w:footnoteRef/>
      </w:r>
      <w:r>
        <w:t xml:space="preserve"> </w:t>
      </w:r>
      <w:hyperlink r:id="rId7" w:history="1">
        <w:r w:rsidRPr="003D6160">
          <w:rPr>
            <w:rStyle w:val="Hyperlink"/>
          </w:rPr>
          <w:t>https://www.unasny.org/uploads/1/1/6/5/11653096/una_snyd_statement_dec_10_2014__1_.pdf</w:t>
        </w:r>
      </w:hyperlink>
      <w:r>
        <w:t xml:space="preserve"> </w:t>
      </w:r>
    </w:p>
  </w:footnote>
  <w:footnote w:id="8">
    <w:p w:rsidR="00BA56E9" w:rsidRDefault="00BA56E9">
      <w:pPr>
        <w:pStyle w:val="FootnoteText"/>
      </w:pPr>
      <w:r>
        <w:rPr>
          <w:rStyle w:val="FootnoteReference"/>
        </w:rPr>
        <w:footnoteRef/>
      </w:r>
      <w:r>
        <w:t xml:space="preserve"> </w:t>
      </w:r>
      <w:hyperlink r:id="rId8" w:history="1">
        <w:r w:rsidRPr="00BA56E9">
          <w:rPr>
            <w:rStyle w:val="Hyperlink"/>
            <w:rFonts w:ascii="Calibri" w:eastAsia="Times New Roman" w:hAnsi="Calibri" w:cs="Calibri"/>
            <w:shd w:val="clear" w:color="auto" w:fill="FFFFFF"/>
          </w:rPr>
          <w:t>https://www.unasny.org/uploads/1/1/6/5/11653096/letter_to_sen._ruth_hassell-thompson.pdf</w:t>
        </w:r>
      </w:hyperlink>
    </w:p>
  </w:footnote>
  <w:footnote w:id="9">
    <w:p w:rsidR="00BA56E9" w:rsidRDefault="00BA56E9" w:rsidP="00BB776C">
      <w:pPr>
        <w:pStyle w:val="NoSpacing"/>
      </w:pPr>
      <w:r>
        <w:rPr>
          <w:rStyle w:val="FootnoteReference"/>
        </w:rPr>
        <w:footnoteRef/>
      </w:r>
      <w:r>
        <w:t xml:space="preserve"> </w:t>
      </w:r>
      <w:hyperlink r:id="rId9" w:history="1">
        <w:r w:rsidRPr="002E0762">
          <w:rPr>
            <w:rStyle w:val="Hyperlink"/>
            <w:rFonts w:ascii="Times New Roman" w:hAnsi="Times New Roman" w:cs="Times New Roman"/>
            <w:sz w:val="18"/>
            <w:szCs w:val="20"/>
          </w:rPr>
          <w:t>https://www.unasny.org/uploads/1/1/6/5/11653096/una-sny_shadow_report_november_2015.pdf</w:t>
        </w:r>
      </w:hyperlink>
      <w:r w:rsidRPr="002E0762">
        <w:rPr>
          <w:rFonts w:ascii="Times New Roman" w:hAnsi="Times New Roman" w:cs="Times New Roman"/>
          <w:szCs w:val="24"/>
        </w:rPr>
        <w:t xml:space="preserve"> </w:t>
      </w:r>
      <w:r w:rsidR="00342273">
        <w:tab/>
      </w:r>
    </w:p>
  </w:footnote>
  <w:footnote w:id="10">
    <w:p w:rsidR="00962FF1" w:rsidRDefault="00962FF1" w:rsidP="002E0762">
      <w:pPr>
        <w:spacing w:after="240" w:line="240" w:lineRule="auto"/>
      </w:pPr>
      <w:r>
        <w:rPr>
          <w:rStyle w:val="FootnoteReference"/>
        </w:rPr>
        <w:footnoteRef/>
      </w:r>
      <w:r>
        <w:t xml:space="preserve">  </w:t>
      </w:r>
      <w:hyperlink r:id="rId10" w:history="1">
        <w:r w:rsidRPr="00BB776C">
          <w:rPr>
            <w:rStyle w:val="Hyperlink"/>
            <w:rFonts w:ascii="Calibri" w:eastAsia="Times New Roman" w:hAnsi="Calibri" w:cs="Calibri"/>
            <w:sz w:val="16"/>
            <w:szCs w:val="16"/>
            <w:shd w:val="clear" w:color="auto" w:fill="FFFFFF"/>
          </w:rPr>
          <w:t>https://www.unasny.org/uploads/1/1/6/5/11653096/final_report_race_criminal_justice_and_human_rights_10_11_16.pdf</w:t>
        </w:r>
      </w:hyperlink>
      <w:r w:rsidR="001756FE" w:rsidRPr="00BB776C">
        <w:rPr>
          <w:rStyle w:val="Hyperlink"/>
          <w:rFonts w:ascii="Calibri" w:eastAsia="Times New Roman" w:hAnsi="Calibri" w:cs="Calibri"/>
          <w:sz w:val="18"/>
          <w:szCs w:val="18"/>
          <w:shd w:val="clear" w:color="auto" w:fill="FFFFFF"/>
        </w:rPr>
        <w:t xml:space="preserve"> </w:t>
      </w:r>
    </w:p>
  </w:footnote>
  <w:footnote w:id="11">
    <w:p w:rsidR="00BB100C" w:rsidRPr="009E3F3C" w:rsidRDefault="00BB100C" w:rsidP="00BB100C">
      <w:pPr>
        <w:pStyle w:val="FootnoteText"/>
        <w:rPr>
          <w:sz w:val="14"/>
        </w:rPr>
      </w:pPr>
      <w:r w:rsidRPr="009E3F3C">
        <w:rPr>
          <w:rStyle w:val="FootnoteReference"/>
          <w:sz w:val="14"/>
        </w:rPr>
        <w:footnoteRef/>
      </w:r>
      <w:r w:rsidRPr="009E3F3C">
        <w:rPr>
          <w:sz w:val="14"/>
        </w:rPr>
        <w:t xml:space="preserve"> </w:t>
      </w:r>
      <w:hyperlink r:id="rId11" w:history="1">
        <w:r w:rsidR="00601BCB" w:rsidRPr="003D6160">
          <w:rPr>
            <w:rStyle w:val="Hyperlink"/>
            <w:sz w:val="14"/>
          </w:rPr>
          <w:t>https://www.unasny.org/uploads/1/1/6/5/11653096/protecting_freedoms_of_speech___assembly___finding_solutions_for_youth_in_crisis_-_2017__consultation_report.pdf</w:t>
        </w:r>
      </w:hyperlink>
      <w:r w:rsidR="00601BCB">
        <w:rPr>
          <w:sz w:val="14"/>
        </w:rPr>
        <w:t xml:space="preserve"> </w:t>
      </w:r>
    </w:p>
  </w:footnote>
  <w:footnote w:id="12">
    <w:p w:rsidR="009E3F3C" w:rsidRDefault="009E3F3C">
      <w:pPr>
        <w:pStyle w:val="FootnoteText"/>
      </w:pPr>
      <w:r>
        <w:rPr>
          <w:rStyle w:val="FootnoteReference"/>
        </w:rPr>
        <w:footnoteRef/>
      </w:r>
      <w:r>
        <w:t xml:space="preserve"> </w:t>
      </w:r>
      <w:hyperlink r:id="rId12" w:history="1">
        <w:r w:rsidR="00601BCB" w:rsidRPr="003D6160">
          <w:rPr>
            <w:rStyle w:val="Hyperlink"/>
            <w:sz w:val="18"/>
          </w:rPr>
          <w:t>https://www.ohchr.org/Documents/Issues/Opinion/Legislation/OL_USA_3_2017.pdf</w:t>
        </w:r>
      </w:hyperlink>
      <w:r w:rsidR="00601BCB">
        <w:rPr>
          <w:sz w:val="18"/>
        </w:rPr>
        <w:t xml:space="preserve"> </w:t>
      </w:r>
    </w:p>
  </w:footnote>
  <w:footnote w:id="13">
    <w:p w:rsidR="00FE042F" w:rsidRPr="00FE042F" w:rsidRDefault="00FE042F">
      <w:pPr>
        <w:pStyle w:val="FootnoteText"/>
        <w:rPr>
          <w:i/>
        </w:rPr>
      </w:pPr>
      <w:r w:rsidRPr="00FE042F">
        <w:rPr>
          <w:rStyle w:val="FootnoteReference"/>
          <w:i/>
        </w:rPr>
        <w:footnoteRef/>
      </w:r>
      <w:r w:rsidRPr="00FE042F">
        <w:rPr>
          <w:i/>
        </w:rPr>
        <w:t xml:space="preserve"> </w:t>
      </w:r>
      <w:hyperlink r:id="rId13" w:history="1">
        <w:r w:rsidRPr="003D6160">
          <w:rPr>
            <w:rStyle w:val="Hyperlink"/>
          </w:rPr>
          <w:t>https://www.unasny.org/uploads/1/1/6/5/11653096/int_cerd_ewu_usa_8285_e.pdf</w:t>
        </w:r>
      </w:hyperlink>
      <w:r>
        <w:t xml:space="preserve"> </w:t>
      </w:r>
    </w:p>
  </w:footnote>
  <w:footnote w:id="14">
    <w:p w:rsidR="003A13A2" w:rsidRDefault="003A13A2">
      <w:pPr>
        <w:pStyle w:val="FootnoteText"/>
      </w:pPr>
      <w:r>
        <w:rPr>
          <w:rStyle w:val="FootnoteReference"/>
        </w:rPr>
        <w:footnoteRef/>
      </w:r>
      <w:r>
        <w:t xml:space="preserve"> </w:t>
      </w:r>
      <w:hyperlink r:id="rId14" w:history="1">
        <w:r w:rsidRPr="003D6160">
          <w:rPr>
            <w:rStyle w:val="Hyperlink"/>
          </w:rPr>
          <w:t>https://www.unasny.org/uploads/1/1/6/5/11653096/flier_2018_consultation_8_8_18.pdf</w:t>
        </w:r>
      </w:hyperlink>
      <w:r>
        <w:t xml:space="preserve"> </w:t>
      </w:r>
    </w:p>
  </w:footnote>
  <w:footnote w:id="15">
    <w:p w:rsidR="003A13A2" w:rsidRDefault="003A13A2">
      <w:pPr>
        <w:pStyle w:val="FootnoteText"/>
      </w:pPr>
      <w:r>
        <w:rPr>
          <w:rStyle w:val="FootnoteReference"/>
        </w:rPr>
        <w:footnoteRef/>
      </w:r>
      <w:r>
        <w:t xml:space="preserve"> </w:t>
      </w:r>
      <w:hyperlink r:id="rId15" w:history="1">
        <w:r w:rsidRPr="003D6160">
          <w:rPr>
            <w:rStyle w:val="Hyperlink"/>
          </w:rPr>
          <w:t>https://www.unasny.org/uploads/1/1/6/5/11653096/video_links_2018.pdf</w:t>
        </w:r>
      </w:hyperlink>
      <w:r>
        <w:t xml:space="preserve"> </w:t>
      </w:r>
    </w:p>
  </w:footnote>
  <w:footnote w:id="16">
    <w:p w:rsidR="00B64ED7" w:rsidRDefault="00B64ED7">
      <w:pPr>
        <w:pStyle w:val="FootnoteText"/>
      </w:pPr>
      <w:r>
        <w:rPr>
          <w:rStyle w:val="FootnoteReference"/>
        </w:rPr>
        <w:footnoteRef/>
      </w:r>
      <w:r>
        <w:t xml:space="preserve"> </w:t>
      </w:r>
      <w:hyperlink r:id="rId16" w:history="1">
        <w:r w:rsidRPr="00975F74">
          <w:rPr>
            <w:rStyle w:val="Hyperlink"/>
            <w:sz w:val="16"/>
          </w:rPr>
          <w:t>https://www.unasny.org/uploads/1/1/6/5/11653096/final_upr_stakeholder_report_race_criminal_justice_and_human_rights_upr.pdf</w:t>
        </w:r>
      </w:hyperlink>
      <w:r>
        <w:rPr>
          <w:sz w:val="16"/>
        </w:rPr>
        <w:t xml:space="preserve"> </w:t>
      </w:r>
    </w:p>
  </w:footnote>
  <w:footnote w:id="17">
    <w:p w:rsidR="00B64ED7" w:rsidRDefault="00B64ED7">
      <w:pPr>
        <w:pStyle w:val="FootnoteText"/>
      </w:pPr>
      <w:r>
        <w:rPr>
          <w:rStyle w:val="FootnoteReference"/>
        </w:rPr>
        <w:footnoteRef/>
      </w:r>
      <w:r>
        <w:t xml:space="preserve"> </w:t>
      </w:r>
      <w:hyperlink r:id="rId17" w:history="1">
        <w:r w:rsidRPr="00975F74">
          <w:rPr>
            <w:rStyle w:val="Hyperlink"/>
            <w:sz w:val="18"/>
          </w:rPr>
          <w:t>https://www.unasny.org/uploads/1/1/6/5/11653096/final-una-usa_upr_stakeholder_report_includes_queens.pdf</w:t>
        </w:r>
      </w:hyperlink>
      <w:r>
        <w:rPr>
          <w:sz w:val="18"/>
        </w:rPr>
        <w:t xml:space="preserve"> </w:t>
      </w:r>
    </w:p>
  </w:footnote>
  <w:footnote w:id="18">
    <w:p w:rsidR="001756FE" w:rsidRDefault="001756FE">
      <w:pPr>
        <w:pStyle w:val="FootnoteText"/>
      </w:pPr>
      <w:r>
        <w:rPr>
          <w:rStyle w:val="FootnoteReference"/>
        </w:rPr>
        <w:footnoteRef/>
      </w:r>
      <w:r>
        <w:t xml:space="preserve"> </w:t>
      </w:r>
      <w:hyperlink r:id="rId18" w:history="1">
        <w:r w:rsidRPr="00975F74">
          <w:rPr>
            <w:rStyle w:val="Hyperlink"/>
            <w:sz w:val="18"/>
          </w:rPr>
          <w:t>https://www.unasny.org/uploads/1/1/6/5/11653096/final_upr_report-immigrant_children_and_human_rights_upr.pdf</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1D" w:rsidRDefault="00A90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47" w:rsidRDefault="001B6347" w:rsidP="00A9031D">
    <w:pPr>
      <w:pStyle w:val="Header"/>
      <w:jc w:val="center"/>
    </w:pPr>
  </w:p>
  <w:p w:rsidR="001B6347" w:rsidRDefault="001B6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1D" w:rsidRDefault="00A9031D" w:rsidP="00A9031D">
    <w:pPr>
      <w:pStyle w:val="Header"/>
      <w:jc w:val="center"/>
    </w:pPr>
    <w:r>
      <w:rPr>
        <w:noProof/>
      </w:rPr>
      <w:drawing>
        <wp:inline distT="0" distB="0" distL="0" distR="0" wp14:anchorId="3E9A7FE1" wp14:editId="4828A8B3">
          <wp:extent cx="1251107" cy="3076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Southern-NY-State_002 CROPPED LESS WHITE.jpg"/>
                  <pic:cNvPicPr/>
                </pic:nvPicPr>
                <pic:blipFill>
                  <a:blip r:embed="rId1">
                    <a:extLst>
                      <a:ext uri="{28A0092B-C50C-407E-A947-70E740481C1C}">
                        <a14:useLocalDpi xmlns:a14="http://schemas.microsoft.com/office/drawing/2010/main" val="0"/>
                      </a:ext>
                    </a:extLst>
                  </a:blip>
                  <a:stretch>
                    <a:fillRect/>
                  </a:stretch>
                </pic:blipFill>
                <pic:spPr>
                  <a:xfrm>
                    <a:off x="0" y="0"/>
                    <a:ext cx="1282818" cy="315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71"/>
    <w:rsid w:val="000A0B95"/>
    <w:rsid w:val="00166F35"/>
    <w:rsid w:val="00170DB3"/>
    <w:rsid w:val="001756FE"/>
    <w:rsid w:val="001A2A71"/>
    <w:rsid w:val="001B6347"/>
    <w:rsid w:val="001E1259"/>
    <w:rsid w:val="001E7806"/>
    <w:rsid w:val="002158FB"/>
    <w:rsid w:val="00265C3A"/>
    <w:rsid w:val="0027401E"/>
    <w:rsid w:val="002B7727"/>
    <w:rsid w:val="002C683E"/>
    <w:rsid w:val="002D6964"/>
    <w:rsid w:val="002E0762"/>
    <w:rsid w:val="00311C55"/>
    <w:rsid w:val="00342273"/>
    <w:rsid w:val="00365066"/>
    <w:rsid w:val="00366D9B"/>
    <w:rsid w:val="003771BE"/>
    <w:rsid w:val="00377D52"/>
    <w:rsid w:val="003A13A2"/>
    <w:rsid w:val="003B0B7D"/>
    <w:rsid w:val="00415B47"/>
    <w:rsid w:val="00425C10"/>
    <w:rsid w:val="004A42F2"/>
    <w:rsid w:val="004C74E1"/>
    <w:rsid w:val="00502DB6"/>
    <w:rsid w:val="00506D97"/>
    <w:rsid w:val="00527702"/>
    <w:rsid w:val="00565A2B"/>
    <w:rsid w:val="005720CD"/>
    <w:rsid w:val="005D6C56"/>
    <w:rsid w:val="005D7AEB"/>
    <w:rsid w:val="005F0F88"/>
    <w:rsid w:val="00601BCB"/>
    <w:rsid w:val="00605390"/>
    <w:rsid w:val="0063027B"/>
    <w:rsid w:val="006348BD"/>
    <w:rsid w:val="0064035C"/>
    <w:rsid w:val="00643522"/>
    <w:rsid w:val="006679ED"/>
    <w:rsid w:val="00680271"/>
    <w:rsid w:val="00685FDF"/>
    <w:rsid w:val="006A5D19"/>
    <w:rsid w:val="006D70CF"/>
    <w:rsid w:val="0072170E"/>
    <w:rsid w:val="007854AB"/>
    <w:rsid w:val="007B36C3"/>
    <w:rsid w:val="007C0D20"/>
    <w:rsid w:val="007C6C5F"/>
    <w:rsid w:val="007E32FA"/>
    <w:rsid w:val="00860A17"/>
    <w:rsid w:val="00861FE4"/>
    <w:rsid w:val="00873924"/>
    <w:rsid w:val="008B047E"/>
    <w:rsid w:val="008C4986"/>
    <w:rsid w:val="008D1B84"/>
    <w:rsid w:val="008D5FCD"/>
    <w:rsid w:val="008E488E"/>
    <w:rsid w:val="009468FA"/>
    <w:rsid w:val="00962D52"/>
    <w:rsid w:val="00962FF1"/>
    <w:rsid w:val="0098239C"/>
    <w:rsid w:val="009A79A5"/>
    <w:rsid w:val="009B18AE"/>
    <w:rsid w:val="009E3F3C"/>
    <w:rsid w:val="00A9031D"/>
    <w:rsid w:val="00AA6FC2"/>
    <w:rsid w:val="00AB1675"/>
    <w:rsid w:val="00AB60C9"/>
    <w:rsid w:val="00B34C9C"/>
    <w:rsid w:val="00B64ED7"/>
    <w:rsid w:val="00B778CD"/>
    <w:rsid w:val="00BA56E9"/>
    <w:rsid w:val="00BB100C"/>
    <w:rsid w:val="00BB3F13"/>
    <w:rsid w:val="00BB776C"/>
    <w:rsid w:val="00C41826"/>
    <w:rsid w:val="00C60928"/>
    <w:rsid w:val="00C709B0"/>
    <w:rsid w:val="00D17486"/>
    <w:rsid w:val="00D239F9"/>
    <w:rsid w:val="00D530C7"/>
    <w:rsid w:val="00D9667C"/>
    <w:rsid w:val="00DC1045"/>
    <w:rsid w:val="00E40681"/>
    <w:rsid w:val="00E62E72"/>
    <w:rsid w:val="00E7079F"/>
    <w:rsid w:val="00E83404"/>
    <w:rsid w:val="00EA0CCB"/>
    <w:rsid w:val="00EA61EF"/>
    <w:rsid w:val="00ED609C"/>
    <w:rsid w:val="00EF4F56"/>
    <w:rsid w:val="00F07368"/>
    <w:rsid w:val="00F64E76"/>
    <w:rsid w:val="00F90CF7"/>
    <w:rsid w:val="00FB5598"/>
    <w:rsid w:val="00FD367F"/>
    <w:rsid w:val="00FE00FA"/>
    <w:rsid w:val="00FE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CE07C3-8FDE-4D25-A2DC-DFAF128B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2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0271"/>
    <w:rPr>
      <w:color w:val="0000FF"/>
      <w:u w:val="single"/>
    </w:rPr>
  </w:style>
  <w:style w:type="character" w:styleId="UnresolvedMention">
    <w:name w:val="Unresolved Mention"/>
    <w:basedOn w:val="DefaultParagraphFont"/>
    <w:uiPriority w:val="99"/>
    <w:semiHidden/>
    <w:unhideWhenUsed/>
    <w:rsid w:val="00365066"/>
    <w:rPr>
      <w:color w:val="605E5C"/>
      <w:shd w:val="clear" w:color="auto" w:fill="E1DFDD"/>
    </w:rPr>
  </w:style>
  <w:style w:type="character" w:styleId="FollowedHyperlink">
    <w:name w:val="FollowedHyperlink"/>
    <w:basedOn w:val="DefaultParagraphFont"/>
    <w:uiPriority w:val="99"/>
    <w:semiHidden/>
    <w:unhideWhenUsed/>
    <w:rsid w:val="00365066"/>
    <w:rPr>
      <w:color w:val="954F72" w:themeColor="followedHyperlink"/>
      <w:u w:val="single"/>
    </w:rPr>
  </w:style>
  <w:style w:type="paragraph" w:styleId="NoSpacing">
    <w:name w:val="No Spacing"/>
    <w:uiPriority w:val="1"/>
    <w:qFormat/>
    <w:rsid w:val="00366D9B"/>
    <w:pPr>
      <w:spacing w:after="0" w:line="240" w:lineRule="auto"/>
    </w:pPr>
  </w:style>
  <w:style w:type="paragraph" w:styleId="EndnoteText">
    <w:name w:val="endnote text"/>
    <w:basedOn w:val="Normal"/>
    <w:link w:val="EndnoteTextChar"/>
    <w:uiPriority w:val="99"/>
    <w:semiHidden/>
    <w:unhideWhenUsed/>
    <w:rsid w:val="001A2A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A71"/>
    <w:rPr>
      <w:sz w:val="20"/>
      <w:szCs w:val="20"/>
    </w:rPr>
  </w:style>
  <w:style w:type="character" w:styleId="EndnoteReference">
    <w:name w:val="endnote reference"/>
    <w:basedOn w:val="DefaultParagraphFont"/>
    <w:uiPriority w:val="99"/>
    <w:semiHidden/>
    <w:unhideWhenUsed/>
    <w:rsid w:val="001A2A71"/>
    <w:rPr>
      <w:vertAlign w:val="superscript"/>
    </w:rPr>
  </w:style>
  <w:style w:type="paragraph" w:styleId="FootnoteText">
    <w:name w:val="footnote text"/>
    <w:basedOn w:val="Normal"/>
    <w:link w:val="FootnoteTextChar"/>
    <w:uiPriority w:val="99"/>
    <w:semiHidden/>
    <w:unhideWhenUsed/>
    <w:rsid w:val="001A2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A71"/>
    <w:rPr>
      <w:sz w:val="20"/>
      <w:szCs w:val="20"/>
    </w:rPr>
  </w:style>
  <w:style w:type="character" w:styleId="FootnoteReference">
    <w:name w:val="footnote reference"/>
    <w:basedOn w:val="DefaultParagraphFont"/>
    <w:uiPriority w:val="99"/>
    <w:semiHidden/>
    <w:unhideWhenUsed/>
    <w:rsid w:val="001A2A71"/>
    <w:rPr>
      <w:vertAlign w:val="superscript"/>
    </w:rPr>
  </w:style>
  <w:style w:type="paragraph" w:styleId="Header">
    <w:name w:val="header"/>
    <w:basedOn w:val="Normal"/>
    <w:link w:val="HeaderChar"/>
    <w:uiPriority w:val="99"/>
    <w:unhideWhenUsed/>
    <w:rsid w:val="001B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47"/>
  </w:style>
  <w:style w:type="paragraph" w:styleId="Footer">
    <w:name w:val="footer"/>
    <w:basedOn w:val="Normal"/>
    <w:link w:val="FooterChar"/>
    <w:uiPriority w:val="99"/>
    <w:unhideWhenUsed/>
    <w:rsid w:val="001B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15377">
      <w:bodyDiv w:val="1"/>
      <w:marLeft w:val="0"/>
      <w:marRight w:val="0"/>
      <w:marTop w:val="0"/>
      <w:marBottom w:val="0"/>
      <w:divBdr>
        <w:top w:val="none" w:sz="0" w:space="0" w:color="auto"/>
        <w:left w:val="none" w:sz="0" w:space="0" w:color="auto"/>
        <w:bottom w:val="none" w:sz="0" w:space="0" w:color="auto"/>
        <w:right w:val="none" w:sz="0" w:space="0" w:color="auto"/>
      </w:divBdr>
    </w:div>
    <w:div w:id="1525242567">
      <w:bodyDiv w:val="1"/>
      <w:marLeft w:val="0"/>
      <w:marRight w:val="0"/>
      <w:marTop w:val="0"/>
      <w:marBottom w:val="0"/>
      <w:divBdr>
        <w:top w:val="none" w:sz="0" w:space="0" w:color="auto"/>
        <w:left w:val="none" w:sz="0" w:space="0" w:color="auto"/>
        <w:bottom w:val="none" w:sz="0" w:space="0" w:color="auto"/>
        <w:right w:val="none" w:sz="0" w:space="0" w:color="auto"/>
      </w:divBdr>
      <w:divsChild>
        <w:div w:id="1307971255">
          <w:marLeft w:val="0"/>
          <w:marRight w:val="0"/>
          <w:marTop w:val="0"/>
          <w:marBottom w:val="450"/>
          <w:divBdr>
            <w:top w:val="none" w:sz="0" w:space="0" w:color="auto"/>
            <w:left w:val="none" w:sz="0" w:space="0" w:color="auto"/>
            <w:bottom w:val="none" w:sz="0" w:space="0" w:color="auto"/>
            <w:right w:val="none" w:sz="0" w:space="0" w:color="auto"/>
          </w:divBdr>
        </w:div>
        <w:div w:id="935677111">
          <w:marLeft w:val="0"/>
          <w:marRight w:val="0"/>
          <w:marTop w:val="0"/>
          <w:marBottom w:val="0"/>
          <w:divBdr>
            <w:top w:val="none" w:sz="0" w:space="0" w:color="auto"/>
            <w:left w:val="none" w:sz="0" w:space="0" w:color="auto"/>
            <w:bottom w:val="none" w:sz="0" w:space="0" w:color="auto"/>
            <w:right w:val="none" w:sz="0" w:space="0" w:color="auto"/>
          </w:divBdr>
          <w:divsChild>
            <w:div w:id="1980845233">
              <w:marLeft w:val="-150"/>
              <w:marRight w:val="0"/>
              <w:marTop w:val="150"/>
              <w:marBottom w:val="0"/>
              <w:divBdr>
                <w:top w:val="none" w:sz="0" w:space="0" w:color="auto"/>
                <w:left w:val="none" w:sz="0" w:space="0" w:color="auto"/>
                <w:bottom w:val="none" w:sz="0" w:space="0" w:color="auto"/>
                <w:right w:val="none" w:sz="0" w:space="0" w:color="auto"/>
              </w:divBdr>
            </w:div>
          </w:divsChild>
        </w:div>
        <w:div w:id="1416320495">
          <w:marLeft w:val="0"/>
          <w:marRight w:val="0"/>
          <w:marTop w:val="0"/>
          <w:marBottom w:val="0"/>
          <w:divBdr>
            <w:top w:val="none" w:sz="0" w:space="0" w:color="auto"/>
            <w:left w:val="none" w:sz="0" w:space="0" w:color="auto"/>
            <w:bottom w:val="none" w:sz="0" w:space="0" w:color="auto"/>
            <w:right w:val="none" w:sz="0" w:space="0" w:color="auto"/>
          </w:divBdr>
          <w:divsChild>
            <w:div w:id="1058938424">
              <w:marLeft w:val="-150"/>
              <w:marRight w:val="0"/>
              <w:marTop w:val="150"/>
              <w:marBottom w:val="0"/>
              <w:divBdr>
                <w:top w:val="none" w:sz="0" w:space="0" w:color="auto"/>
                <w:left w:val="none" w:sz="0" w:space="0" w:color="auto"/>
                <w:bottom w:val="none" w:sz="0" w:space="0" w:color="auto"/>
                <w:right w:val="none" w:sz="0" w:space="0" w:color="auto"/>
              </w:divBdr>
            </w:div>
          </w:divsChild>
        </w:div>
        <w:div w:id="681586117">
          <w:marLeft w:val="0"/>
          <w:marRight w:val="0"/>
          <w:marTop w:val="0"/>
          <w:marBottom w:val="0"/>
          <w:divBdr>
            <w:top w:val="none" w:sz="0" w:space="0" w:color="auto"/>
            <w:left w:val="none" w:sz="0" w:space="0" w:color="auto"/>
            <w:bottom w:val="none" w:sz="0" w:space="0" w:color="auto"/>
            <w:right w:val="none" w:sz="0" w:space="0" w:color="auto"/>
          </w:divBdr>
          <w:divsChild>
            <w:div w:id="1530798834">
              <w:marLeft w:val="-150"/>
              <w:marRight w:val="0"/>
              <w:marTop w:val="150"/>
              <w:marBottom w:val="0"/>
              <w:divBdr>
                <w:top w:val="none" w:sz="0" w:space="0" w:color="auto"/>
                <w:left w:val="none" w:sz="0" w:space="0" w:color="auto"/>
                <w:bottom w:val="none" w:sz="0" w:space="0" w:color="auto"/>
                <w:right w:val="none" w:sz="0" w:space="0" w:color="auto"/>
              </w:divBdr>
            </w:div>
          </w:divsChild>
        </w:div>
        <w:div w:id="241451202">
          <w:marLeft w:val="0"/>
          <w:marRight w:val="0"/>
          <w:marTop w:val="0"/>
          <w:marBottom w:val="0"/>
          <w:divBdr>
            <w:top w:val="none" w:sz="0" w:space="0" w:color="auto"/>
            <w:left w:val="none" w:sz="0" w:space="0" w:color="auto"/>
            <w:bottom w:val="none" w:sz="0" w:space="0" w:color="auto"/>
            <w:right w:val="none" w:sz="0" w:space="0" w:color="auto"/>
          </w:divBdr>
          <w:divsChild>
            <w:div w:id="1102647120">
              <w:marLeft w:val="-150"/>
              <w:marRight w:val="0"/>
              <w:marTop w:val="150"/>
              <w:marBottom w:val="0"/>
              <w:divBdr>
                <w:top w:val="none" w:sz="0" w:space="0" w:color="auto"/>
                <w:left w:val="none" w:sz="0" w:space="0" w:color="auto"/>
                <w:bottom w:val="none" w:sz="0" w:space="0" w:color="auto"/>
                <w:right w:val="none" w:sz="0" w:space="0" w:color="auto"/>
              </w:divBdr>
            </w:div>
          </w:divsChild>
        </w:div>
        <w:div w:id="1879973484">
          <w:marLeft w:val="0"/>
          <w:marRight w:val="0"/>
          <w:marTop w:val="0"/>
          <w:marBottom w:val="0"/>
          <w:divBdr>
            <w:top w:val="none" w:sz="0" w:space="0" w:color="auto"/>
            <w:left w:val="none" w:sz="0" w:space="0" w:color="auto"/>
            <w:bottom w:val="none" w:sz="0" w:space="0" w:color="auto"/>
            <w:right w:val="none" w:sz="0" w:space="0" w:color="auto"/>
          </w:divBdr>
          <w:divsChild>
            <w:div w:id="1666086323">
              <w:marLeft w:val="-150"/>
              <w:marRight w:val="0"/>
              <w:marTop w:val="150"/>
              <w:marBottom w:val="0"/>
              <w:divBdr>
                <w:top w:val="none" w:sz="0" w:space="0" w:color="auto"/>
                <w:left w:val="none" w:sz="0" w:space="0" w:color="auto"/>
                <w:bottom w:val="none" w:sz="0" w:space="0" w:color="auto"/>
                <w:right w:val="none" w:sz="0" w:space="0" w:color="auto"/>
              </w:divBdr>
            </w:div>
          </w:divsChild>
        </w:div>
        <w:div w:id="916327164">
          <w:marLeft w:val="0"/>
          <w:marRight w:val="0"/>
          <w:marTop w:val="0"/>
          <w:marBottom w:val="0"/>
          <w:divBdr>
            <w:top w:val="none" w:sz="0" w:space="0" w:color="auto"/>
            <w:left w:val="none" w:sz="0" w:space="0" w:color="auto"/>
            <w:bottom w:val="none" w:sz="0" w:space="0" w:color="auto"/>
            <w:right w:val="none" w:sz="0" w:space="0" w:color="auto"/>
          </w:divBdr>
          <w:divsChild>
            <w:div w:id="1527787828">
              <w:marLeft w:val="0"/>
              <w:marRight w:val="0"/>
              <w:marTop w:val="0"/>
              <w:marBottom w:val="0"/>
              <w:divBdr>
                <w:top w:val="none" w:sz="0" w:space="0" w:color="auto"/>
                <w:left w:val="none" w:sz="0" w:space="0" w:color="auto"/>
                <w:bottom w:val="none" w:sz="0" w:space="0" w:color="auto"/>
                <w:right w:val="none" w:sz="0" w:space="0" w:color="auto"/>
              </w:divBdr>
              <w:divsChild>
                <w:div w:id="300549059">
                  <w:marLeft w:val="-225"/>
                  <w:marRight w:val="-225"/>
                  <w:marTop w:val="0"/>
                  <w:marBottom w:val="0"/>
                  <w:divBdr>
                    <w:top w:val="none" w:sz="0" w:space="0" w:color="auto"/>
                    <w:left w:val="none" w:sz="0" w:space="0" w:color="auto"/>
                    <w:bottom w:val="none" w:sz="0" w:space="0" w:color="auto"/>
                    <w:right w:val="none" w:sz="0" w:space="0" w:color="auto"/>
                  </w:divBdr>
                  <w:divsChild>
                    <w:div w:id="1147211112">
                      <w:marLeft w:val="0"/>
                      <w:marRight w:val="0"/>
                      <w:marTop w:val="0"/>
                      <w:marBottom w:val="0"/>
                      <w:divBdr>
                        <w:top w:val="none" w:sz="0" w:space="0" w:color="auto"/>
                        <w:left w:val="none" w:sz="0" w:space="0" w:color="auto"/>
                        <w:bottom w:val="none" w:sz="0" w:space="0" w:color="auto"/>
                        <w:right w:val="none" w:sz="0" w:space="0" w:color="auto"/>
                      </w:divBdr>
                      <w:divsChild>
                        <w:div w:id="26977743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ausa.org/human-rights/upr-repor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asn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unasny.org/uploads/1/1/6/5/11653096/letter_to_sen._ruth_hassell-thompson.pdf" TargetMode="External"/><Relationship Id="rId13" Type="http://schemas.openxmlformats.org/officeDocument/2006/relationships/hyperlink" Target="https://www.unasny.org/uploads/1/1/6/5/11653096/int_cerd_ewu_usa_8285_e.pdf" TargetMode="External"/><Relationship Id="rId18" Type="http://schemas.openxmlformats.org/officeDocument/2006/relationships/hyperlink" Target="https://www.unasny.org/uploads/1/1/6/5/11653096/final_upr_report-immigrant_children_and_human_rights_upr.pdf" TargetMode="External"/><Relationship Id="rId3" Type="http://schemas.openxmlformats.org/officeDocument/2006/relationships/hyperlink" Target="https://www.ohchr.org/EN/HRBodies/UPR/Pages/UPRMain.aspx" TargetMode="External"/><Relationship Id="rId7" Type="http://schemas.openxmlformats.org/officeDocument/2006/relationships/hyperlink" Target="https://www.unasny.org/uploads/1/1/6/5/11653096/una_snyd_statement_dec_10_2014__1_.pdf" TargetMode="External"/><Relationship Id="rId12" Type="http://schemas.openxmlformats.org/officeDocument/2006/relationships/hyperlink" Target="https://www.ohchr.org/Documents/Issues/Opinion/Legislation/OL_USA_3_2017.pdf" TargetMode="External"/><Relationship Id="rId17" Type="http://schemas.openxmlformats.org/officeDocument/2006/relationships/hyperlink" Target="https://www.unasny.org/uploads/1/1/6/5/11653096/final-una-usa_upr_stakeholder_report_includes_queens.pdf" TargetMode="External"/><Relationship Id="rId2" Type="http://schemas.openxmlformats.org/officeDocument/2006/relationships/hyperlink" Target="https://www.ohchr.org/EN/ProfessionalInterest/Pages/CERD.aspx" TargetMode="External"/><Relationship Id="rId16" Type="http://schemas.openxmlformats.org/officeDocument/2006/relationships/hyperlink" Target="https://www.unasny.org/uploads/1/1/6/5/11653096/final_upr_stakeholder_report_race_criminal_justice_and_human_rights_upr.pdf" TargetMode="External"/><Relationship Id="rId1" Type="http://schemas.openxmlformats.org/officeDocument/2006/relationships/hyperlink" Target="https://www.ohchr.org/en/hrbodies/cerd/pages/cerdindex.aspx" TargetMode="External"/><Relationship Id="rId6" Type="http://schemas.openxmlformats.org/officeDocument/2006/relationships/hyperlink" Target="https://www.unasny.org/uploads/1/1/6/5/11653096/una_southern_nys_division_icerd_shadow_report.pdf" TargetMode="External"/><Relationship Id="rId11" Type="http://schemas.openxmlformats.org/officeDocument/2006/relationships/hyperlink" Target="https://www.unasny.org/uploads/1/1/6/5/11653096/protecting_freedoms_of_speech___assembly___finding_solutions_for_youth_in_crisis_-_2017__consultation_report.pdf" TargetMode="External"/><Relationship Id="rId5" Type="http://schemas.openxmlformats.org/officeDocument/2006/relationships/hyperlink" Target="https://unausa.org/human-rights/upr-reports/" TargetMode="External"/><Relationship Id="rId15" Type="http://schemas.openxmlformats.org/officeDocument/2006/relationships/hyperlink" Target="https://www.unasny.org/uploads/1/1/6/5/11653096/video_links_2018.pdf" TargetMode="External"/><Relationship Id="rId10" Type="http://schemas.openxmlformats.org/officeDocument/2006/relationships/hyperlink" Target="https://www.unasny.org/uploads/1/1/6/5/11653096/final_report_race_criminal_justice_and_human_rights_10_11_16.pdf" TargetMode="External"/><Relationship Id="rId4" Type="http://schemas.openxmlformats.org/officeDocument/2006/relationships/hyperlink" Target="https://geneva.usmission.gov/2021/03/17/us-upr-1/?emci=5f3b9059-2d88-eb11-85aa-00155d43c992&amp;emdi=7cf3446a-bb88-eb11-85aa-00155d43c992&amp;ceid=9617379" TargetMode="External"/><Relationship Id="rId9" Type="http://schemas.openxmlformats.org/officeDocument/2006/relationships/hyperlink" Target="https://www.unasny.org/uploads/1/1/6/5/11653096/una-sny_shadow_report_november_2015.pdf" TargetMode="External"/><Relationship Id="rId14" Type="http://schemas.openxmlformats.org/officeDocument/2006/relationships/hyperlink" Target="https://www.unasny.org/uploads/1/1/6/5/11653096/flier_2018_consultation_8_8_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9092-CAD9-4859-9AE8-2449587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Brown</dc:creator>
  <cp:keywords/>
  <dc:description/>
  <cp:lastModifiedBy>Joshua Brown</cp:lastModifiedBy>
  <cp:revision>2</cp:revision>
  <cp:lastPrinted>2021-03-24T15:40:00Z</cp:lastPrinted>
  <dcterms:created xsi:type="dcterms:W3CDTF">2021-03-26T18:22:00Z</dcterms:created>
  <dcterms:modified xsi:type="dcterms:W3CDTF">2021-03-26T18:22:00Z</dcterms:modified>
</cp:coreProperties>
</file>